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740144" w:rsidRDefault="00740144" w:rsidP="00740144">
      <w:pPr>
        <w:spacing w:after="0" w:line="240" w:lineRule="auto"/>
        <w:rPr>
          <w:rFonts w:ascii="Times New Roman" w:hAnsi="Times New Roman" w:cs="Times New Roman"/>
          <w:sz w:val="24"/>
          <w:szCs w:val="24"/>
        </w:rPr>
      </w:pPr>
      <w:bookmarkStart w:id="0" w:name="_GoBack"/>
      <w:bookmarkEnd w:id="0"/>
      <w:r w:rsidRPr="00740144">
        <w:rPr>
          <w:rFonts w:ascii="Times New Roman" w:hAnsi="Times New Roman" w:cs="Times New Roman"/>
          <w:sz w:val="24"/>
          <w:szCs w:val="24"/>
        </w:rPr>
        <w:t>GOLD DRIVEN INVESTMENTS</w:t>
      </w:r>
    </w:p>
    <w:p w:rsidR="00740144" w:rsidRPr="00740144" w:rsidRDefault="00740144" w:rsidP="00740144">
      <w:pPr>
        <w:spacing w:after="0" w:line="240" w:lineRule="auto"/>
        <w:rPr>
          <w:rFonts w:ascii="Times New Roman" w:hAnsi="Times New Roman" w:cs="Times New Roman"/>
          <w:sz w:val="24"/>
          <w:szCs w:val="24"/>
        </w:rPr>
      </w:pPr>
      <w:r w:rsidRPr="00740144">
        <w:rPr>
          <w:rFonts w:ascii="Times New Roman" w:hAnsi="Times New Roman" w:cs="Times New Roman"/>
          <w:sz w:val="24"/>
          <w:szCs w:val="24"/>
        </w:rPr>
        <w:t>v</w:t>
      </w:r>
      <w:r w:rsidR="000D2E92">
        <w:rPr>
          <w:rFonts w:ascii="Times New Roman" w:hAnsi="Times New Roman" w:cs="Times New Roman"/>
          <w:sz w:val="24"/>
          <w:szCs w:val="24"/>
        </w:rPr>
        <w:t>er</w:t>
      </w:r>
      <w:r w:rsidRPr="00740144">
        <w:rPr>
          <w:rFonts w:ascii="Times New Roman" w:hAnsi="Times New Roman" w:cs="Times New Roman"/>
          <w:sz w:val="24"/>
          <w:szCs w:val="24"/>
        </w:rPr>
        <w:t>s</w:t>
      </w:r>
      <w:r w:rsidR="000D2E92">
        <w:rPr>
          <w:rFonts w:ascii="Times New Roman" w:hAnsi="Times New Roman" w:cs="Times New Roman"/>
          <w:sz w:val="24"/>
          <w:szCs w:val="24"/>
        </w:rPr>
        <w:t>us</w:t>
      </w:r>
    </w:p>
    <w:p w:rsidR="00740144" w:rsidRDefault="00740144" w:rsidP="00740144">
      <w:pPr>
        <w:spacing w:after="0" w:line="240" w:lineRule="auto"/>
        <w:rPr>
          <w:rFonts w:ascii="Times New Roman" w:hAnsi="Times New Roman" w:cs="Times New Roman"/>
          <w:sz w:val="24"/>
          <w:szCs w:val="24"/>
        </w:rPr>
      </w:pPr>
      <w:r w:rsidRPr="00740144">
        <w:rPr>
          <w:rFonts w:ascii="Times New Roman" w:hAnsi="Times New Roman" w:cs="Times New Roman"/>
          <w:sz w:val="24"/>
          <w:szCs w:val="24"/>
        </w:rPr>
        <w:t>TELONE</w:t>
      </w:r>
      <w:r w:rsidR="008C264C">
        <w:rPr>
          <w:rFonts w:ascii="Times New Roman" w:hAnsi="Times New Roman" w:cs="Times New Roman"/>
          <w:sz w:val="24"/>
          <w:szCs w:val="24"/>
        </w:rPr>
        <w:t xml:space="preserve"> (PVT) LTD</w:t>
      </w:r>
    </w:p>
    <w:p w:rsidR="00740144" w:rsidRDefault="000D2E92" w:rsidP="0074014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40144">
        <w:rPr>
          <w:rFonts w:ascii="Times New Roman" w:hAnsi="Times New Roman" w:cs="Times New Roman"/>
          <w:sz w:val="24"/>
          <w:szCs w:val="24"/>
        </w:rPr>
        <w:t>nd</w:t>
      </w:r>
    </w:p>
    <w:p w:rsidR="00740144" w:rsidRDefault="00740144" w:rsidP="00740144">
      <w:pPr>
        <w:spacing w:after="0" w:line="240" w:lineRule="auto"/>
        <w:rPr>
          <w:rFonts w:ascii="Times New Roman" w:hAnsi="Times New Roman" w:cs="Times New Roman"/>
          <w:sz w:val="24"/>
          <w:szCs w:val="24"/>
        </w:rPr>
      </w:pPr>
      <w:r>
        <w:rPr>
          <w:rFonts w:ascii="Times New Roman" w:hAnsi="Times New Roman" w:cs="Times New Roman"/>
          <w:sz w:val="24"/>
          <w:szCs w:val="24"/>
        </w:rPr>
        <w:t>A. R. GUBBAY N.O</w:t>
      </w:r>
    </w:p>
    <w:p w:rsidR="00740144" w:rsidRDefault="00740144" w:rsidP="00740144">
      <w:pPr>
        <w:spacing w:after="0" w:line="240" w:lineRule="auto"/>
        <w:rPr>
          <w:rFonts w:ascii="Times New Roman" w:hAnsi="Times New Roman" w:cs="Times New Roman"/>
          <w:sz w:val="24"/>
          <w:szCs w:val="24"/>
        </w:rPr>
      </w:pPr>
    </w:p>
    <w:p w:rsidR="00740144" w:rsidRDefault="00740144" w:rsidP="00740144">
      <w:pPr>
        <w:spacing w:after="0" w:line="240" w:lineRule="auto"/>
        <w:rPr>
          <w:rFonts w:ascii="Times New Roman" w:hAnsi="Times New Roman" w:cs="Times New Roman"/>
          <w:sz w:val="24"/>
          <w:szCs w:val="24"/>
        </w:rPr>
      </w:pPr>
    </w:p>
    <w:p w:rsidR="00740144" w:rsidRDefault="00740144" w:rsidP="00740144">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740144" w:rsidRDefault="00740144" w:rsidP="00740144">
      <w:pPr>
        <w:spacing w:after="0" w:line="240" w:lineRule="auto"/>
        <w:rPr>
          <w:rFonts w:ascii="Times New Roman" w:hAnsi="Times New Roman" w:cs="Times New Roman"/>
          <w:sz w:val="24"/>
          <w:szCs w:val="24"/>
        </w:rPr>
      </w:pPr>
      <w:r>
        <w:rPr>
          <w:rFonts w:ascii="Times New Roman" w:hAnsi="Times New Roman" w:cs="Times New Roman"/>
          <w:sz w:val="24"/>
          <w:szCs w:val="24"/>
        </w:rPr>
        <w:t>CHIWESHE JP</w:t>
      </w:r>
    </w:p>
    <w:p w:rsidR="00740144" w:rsidRDefault="00740144" w:rsidP="007401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HARARE, </w:t>
      </w:r>
      <w:r w:rsidR="000F0595">
        <w:rPr>
          <w:rFonts w:ascii="Times New Roman" w:hAnsi="Times New Roman" w:cs="Times New Roman"/>
          <w:sz w:val="24"/>
          <w:szCs w:val="24"/>
        </w:rPr>
        <w:t>26 May 2011 &amp; 9 May 2012</w:t>
      </w:r>
    </w:p>
    <w:p w:rsidR="000F0595" w:rsidRDefault="000F0595" w:rsidP="00740144">
      <w:pPr>
        <w:spacing w:after="0" w:line="240" w:lineRule="auto"/>
        <w:rPr>
          <w:rFonts w:ascii="Times New Roman" w:hAnsi="Times New Roman" w:cs="Times New Roman"/>
          <w:sz w:val="24"/>
          <w:szCs w:val="24"/>
        </w:rPr>
      </w:pPr>
    </w:p>
    <w:p w:rsidR="000F0595" w:rsidRDefault="000F0595" w:rsidP="00740144">
      <w:pPr>
        <w:spacing w:after="0" w:line="240" w:lineRule="auto"/>
        <w:rPr>
          <w:rFonts w:ascii="Times New Roman" w:hAnsi="Times New Roman" w:cs="Times New Roman"/>
          <w:sz w:val="24"/>
          <w:szCs w:val="24"/>
        </w:rPr>
      </w:pPr>
    </w:p>
    <w:p w:rsidR="000F0595" w:rsidRDefault="000F0595" w:rsidP="007401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0F0595">
        <w:rPr>
          <w:rFonts w:ascii="Times New Roman" w:hAnsi="Times New Roman" w:cs="Times New Roman"/>
          <w:i/>
          <w:sz w:val="24"/>
          <w:szCs w:val="24"/>
        </w:rPr>
        <w:t xml:space="preserve">C. </w:t>
      </w:r>
      <w:proofErr w:type="spellStart"/>
      <w:r w:rsidRPr="000F0595">
        <w:rPr>
          <w:rFonts w:ascii="Times New Roman" w:hAnsi="Times New Roman" w:cs="Times New Roman"/>
          <w:i/>
          <w:sz w:val="24"/>
          <w:szCs w:val="24"/>
        </w:rPr>
        <w:t>Muchenga</w:t>
      </w:r>
      <w:proofErr w:type="spellEnd"/>
      <w:r>
        <w:rPr>
          <w:rFonts w:ascii="Times New Roman" w:hAnsi="Times New Roman" w:cs="Times New Roman"/>
          <w:sz w:val="24"/>
          <w:szCs w:val="24"/>
        </w:rPr>
        <w:t>, for the applicant</w:t>
      </w:r>
    </w:p>
    <w:p w:rsidR="000F0595" w:rsidRDefault="000F0595" w:rsidP="00740144">
      <w:pPr>
        <w:spacing w:after="0" w:line="240" w:lineRule="auto"/>
        <w:rPr>
          <w:rFonts w:ascii="Times New Roman" w:hAnsi="Times New Roman" w:cs="Times New Roman"/>
          <w:sz w:val="24"/>
          <w:szCs w:val="24"/>
        </w:rPr>
      </w:pPr>
      <w:proofErr w:type="spellStart"/>
      <w:r w:rsidRPr="000F0595">
        <w:rPr>
          <w:rFonts w:ascii="Times New Roman" w:hAnsi="Times New Roman" w:cs="Times New Roman"/>
          <w:i/>
          <w:sz w:val="24"/>
          <w:szCs w:val="24"/>
        </w:rPr>
        <w:t>Adv</w:t>
      </w:r>
      <w:proofErr w:type="spellEnd"/>
      <w:r w:rsidRPr="000F0595">
        <w:rPr>
          <w:rFonts w:ascii="Times New Roman" w:hAnsi="Times New Roman" w:cs="Times New Roman"/>
          <w:i/>
          <w:sz w:val="24"/>
          <w:szCs w:val="24"/>
        </w:rPr>
        <w:t xml:space="preserve"> T. </w:t>
      </w:r>
      <w:proofErr w:type="spellStart"/>
      <w:r w:rsidRPr="000F0595">
        <w:rPr>
          <w:rFonts w:ascii="Times New Roman" w:hAnsi="Times New Roman" w:cs="Times New Roman"/>
          <w:i/>
          <w:sz w:val="24"/>
          <w:szCs w:val="24"/>
        </w:rPr>
        <w:t>Mpofu</w:t>
      </w:r>
      <w:proofErr w:type="spellEnd"/>
      <w:r w:rsidR="002839DC">
        <w:rPr>
          <w:rFonts w:ascii="Times New Roman" w:hAnsi="Times New Roman" w:cs="Times New Roman"/>
          <w:sz w:val="24"/>
          <w:szCs w:val="24"/>
        </w:rPr>
        <w:t xml:space="preserve">, for the first </w:t>
      </w:r>
      <w:r>
        <w:rPr>
          <w:rFonts w:ascii="Times New Roman" w:hAnsi="Times New Roman" w:cs="Times New Roman"/>
          <w:sz w:val="24"/>
          <w:szCs w:val="24"/>
        </w:rPr>
        <w:t>respondent</w:t>
      </w:r>
    </w:p>
    <w:p w:rsidR="00740144" w:rsidRDefault="00740144" w:rsidP="00740144">
      <w:pPr>
        <w:spacing w:after="0" w:line="240" w:lineRule="auto"/>
        <w:rPr>
          <w:rFonts w:ascii="Times New Roman" w:hAnsi="Times New Roman" w:cs="Times New Roman"/>
          <w:sz w:val="24"/>
          <w:szCs w:val="24"/>
        </w:rPr>
      </w:pPr>
    </w:p>
    <w:p w:rsidR="00740144" w:rsidRDefault="00740144" w:rsidP="00740144">
      <w:pPr>
        <w:spacing w:after="0" w:line="240" w:lineRule="auto"/>
        <w:rPr>
          <w:rFonts w:ascii="Times New Roman" w:hAnsi="Times New Roman" w:cs="Times New Roman"/>
          <w:sz w:val="24"/>
          <w:szCs w:val="24"/>
        </w:rPr>
      </w:pPr>
    </w:p>
    <w:p w:rsidR="000F0595" w:rsidRDefault="000F0595" w:rsidP="00740144">
      <w:pPr>
        <w:spacing w:after="0" w:line="240" w:lineRule="auto"/>
        <w:rPr>
          <w:rFonts w:ascii="Times New Roman" w:hAnsi="Times New Roman" w:cs="Times New Roman"/>
          <w:sz w:val="24"/>
          <w:szCs w:val="24"/>
        </w:rPr>
      </w:pPr>
    </w:p>
    <w:p w:rsidR="00740144" w:rsidRDefault="00740144" w:rsidP="00435B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CHIWESHE JP:  The applicant seeks an order setting aside an arbitral award handed down by the second respondent on 16 August 2010.  The applicant avers that the</w:t>
      </w:r>
      <w:r w:rsidR="000D2E92">
        <w:rPr>
          <w:rFonts w:ascii="Times New Roman" w:hAnsi="Times New Roman" w:cs="Times New Roman"/>
          <w:sz w:val="24"/>
          <w:szCs w:val="24"/>
        </w:rPr>
        <w:t xml:space="preserve"> award is in conflict with the </w:t>
      </w:r>
      <w:r>
        <w:rPr>
          <w:rFonts w:ascii="Times New Roman" w:hAnsi="Times New Roman" w:cs="Times New Roman"/>
          <w:sz w:val="24"/>
          <w:szCs w:val="24"/>
        </w:rPr>
        <w:t>public policy of Zimbabwe in the following material respects:</w:t>
      </w:r>
    </w:p>
    <w:p w:rsidR="00740144" w:rsidRDefault="00740144" w:rsidP="00435B0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Arbitrator made a determination on the issues not placed before him for adju</w:t>
      </w:r>
      <w:r w:rsidR="00435B0D">
        <w:rPr>
          <w:rFonts w:ascii="Times New Roman" w:hAnsi="Times New Roman" w:cs="Times New Roman"/>
          <w:sz w:val="24"/>
          <w:szCs w:val="24"/>
        </w:rPr>
        <w:t>di</w:t>
      </w:r>
      <w:r>
        <w:rPr>
          <w:rFonts w:ascii="Times New Roman" w:hAnsi="Times New Roman" w:cs="Times New Roman"/>
          <w:sz w:val="24"/>
          <w:szCs w:val="24"/>
        </w:rPr>
        <w:t>cation.”</w:t>
      </w:r>
    </w:p>
    <w:p w:rsidR="00435B0D" w:rsidRDefault="00435B0D" w:rsidP="00435B0D">
      <w:pPr>
        <w:pStyle w:val="ListParagraph"/>
        <w:spacing w:after="0" w:line="240" w:lineRule="auto"/>
        <w:ind w:left="420"/>
        <w:jc w:val="both"/>
        <w:rPr>
          <w:rFonts w:ascii="Times New Roman" w:hAnsi="Times New Roman" w:cs="Times New Roman"/>
          <w:sz w:val="24"/>
          <w:szCs w:val="24"/>
        </w:rPr>
      </w:pPr>
    </w:p>
    <w:p w:rsidR="00740144" w:rsidRDefault="00740144" w:rsidP="00435B0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breach of the rules of natural justice occurred in connection with the making of the award.”</w:t>
      </w:r>
    </w:p>
    <w:p w:rsidR="00435B0D" w:rsidRDefault="00435B0D" w:rsidP="00435B0D">
      <w:pPr>
        <w:pStyle w:val="ListParagraph"/>
        <w:spacing w:after="0" w:line="240" w:lineRule="auto"/>
        <w:ind w:left="420"/>
        <w:jc w:val="both"/>
        <w:rPr>
          <w:rFonts w:ascii="Times New Roman" w:hAnsi="Times New Roman" w:cs="Times New Roman"/>
          <w:sz w:val="24"/>
          <w:szCs w:val="24"/>
        </w:rPr>
      </w:pPr>
    </w:p>
    <w:p w:rsidR="00740144" w:rsidRDefault="00740144" w:rsidP="00435B0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award conflicts with the substantive law of Zimbabwe in material respects.”</w:t>
      </w:r>
    </w:p>
    <w:p w:rsidR="00740144" w:rsidRDefault="00740144" w:rsidP="00435B0D">
      <w:pPr>
        <w:pStyle w:val="ListParagraph"/>
        <w:spacing w:after="0" w:line="240" w:lineRule="auto"/>
        <w:ind w:left="420"/>
        <w:jc w:val="both"/>
        <w:rPr>
          <w:rFonts w:ascii="Times New Roman" w:hAnsi="Times New Roman" w:cs="Times New Roman"/>
          <w:sz w:val="24"/>
          <w:szCs w:val="24"/>
        </w:rPr>
      </w:pPr>
    </w:p>
    <w:p w:rsidR="00740144" w:rsidRDefault="00740144" w:rsidP="00435B0D">
      <w:pPr>
        <w:pStyle w:val="ListParagraph"/>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The applicant substantiates these averments as follows:</w:t>
      </w:r>
    </w:p>
    <w:p w:rsidR="00740144" w:rsidRDefault="00740144" w:rsidP="00435B0D">
      <w:pPr>
        <w:pStyle w:val="ListParagraph"/>
        <w:spacing w:after="0" w:line="240" w:lineRule="auto"/>
        <w:ind w:left="420"/>
        <w:jc w:val="both"/>
        <w:rPr>
          <w:rFonts w:ascii="Times New Roman" w:hAnsi="Times New Roman" w:cs="Times New Roman"/>
          <w:sz w:val="24"/>
          <w:szCs w:val="24"/>
        </w:rPr>
      </w:pPr>
    </w:p>
    <w:p w:rsidR="00740144" w:rsidRPr="00435B0D" w:rsidRDefault="00740144" w:rsidP="00435B0D">
      <w:pPr>
        <w:pStyle w:val="ListParagraph"/>
        <w:numPr>
          <w:ilvl w:val="0"/>
          <w:numId w:val="2"/>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435B0D">
        <w:rPr>
          <w:rFonts w:ascii="Times New Roman" w:hAnsi="Times New Roman" w:cs="Times New Roman"/>
          <w:sz w:val="24"/>
          <w:szCs w:val="24"/>
          <w:u w:val="single"/>
        </w:rPr>
        <w:t>I</w:t>
      </w:r>
      <w:r w:rsidR="00435B0D" w:rsidRPr="00435B0D">
        <w:rPr>
          <w:rFonts w:ascii="Times New Roman" w:hAnsi="Times New Roman" w:cs="Times New Roman"/>
          <w:sz w:val="24"/>
          <w:szCs w:val="24"/>
          <w:u w:val="single"/>
        </w:rPr>
        <w:t>ssues not before the arbitrator f</w:t>
      </w:r>
      <w:r w:rsidRPr="00435B0D">
        <w:rPr>
          <w:rFonts w:ascii="Times New Roman" w:hAnsi="Times New Roman" w:cs="Times New Roman"/>
          <w:sz w:val="24"/>
          <w:szCs w:val="24"/>
          <w:u w:val="single"/>
        </w:rPr>
        <w:t>o</w:t>
      </w:r>
      <w:r w:rsidR="00435B0D" w:rsidRPr="00435B0D">
        <w:rPr>
          <w:rFonts w:ascii="Times New Roman" w:hAnsi="Times New Roman" w:cs="Times New Roman"/>
          <w:sz w:val="24"/>
          <w:szCs w:val="24"/>
          <w:u w:val="single"/>
        </w:rPr>
        <w:t>r</w:t>
      </w:r>
      <w:r w:rsidRPr="00435B0D">
        <w:rPr>
          <w:rFonts w:ascii="Times New Roman" w:hAnsi="Times New Roman" w:cs="Times New Roman"/>
          <w:sz w:val="24"/>
          <w:szCs w:val="24"/>
          <w:u w:val="single"/>
        </w:rPr>
        <w:t xml:space="preserve"> determination </w:t>
      </w:r>
    </w:p>
    <w:p w:rsidR="00435B0D" w:rsidRDefault="00435B0D" w:rsidP="00435B0D">
      <w:pPr>
        <w:pStyle w:val="ListParagraph"/>
        <w:spacing w:after="0" w:line="240" w:lineRule="auto"/>
        <w:ind w:left="780"/>
        <w:jc w:val="both"/>
        <w:rPr>
          <w:rFonts w:ascii="Times New Roman" w:hAnsi="Times New Roman" w:cs="Times New Roman"/>
          <w:sz w:val="24"/>
          <w:szCs w:val="24"/>
        </w:rPr>
      </w:pPr>
    </w:p>
    <w:p w:rsidR="00435B0D" w:rsidRDefault="000D2E92" w:rsidP="00435B0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35B0D">
        <w:rPr>
          <w:rFonts w:ascii="Times New Roman" w:hAnsi="Times New Roman" w:cs="Times New Roman"/>
          <w:sz w:val="24"/>
          <w:szCs w:val="24"/>
        </w:rPr>
        <w:t xml:space="preserve"> determination was made on a claim for realised proceeds.  This claim had not been placed before the arbitrator (second respondent) for determination.</w:t>
      </w:r>
    </w:p>
    <w:p w:rsidR="00E84964" w:rsidRDefault="00E84964" w:rsidP="00E84964">
      <w:pPr>
        <w:pStyle w:val="ListParagraph"/>
        <w:spacing w:after="0" w:line="240" w:lineRule="auto"/>
        <w:ind w:left="1500"/>
        <w:jc w:val="both"/>
        <w:rPr>
          <w:rFonts w:ascii="Times New Roman" w:hAnsi="Times New Roman" w:cs="Times New Roman"/>
          <w:sz w:val="24"/>
          <w:szCs w:val="24"/>
        </w:rPr>
      </w:pPr>
    </w:p>
    <w:p w:rsidR="00435B0D" w:rsidRPr="00B01CF4" w:rsidRDefault="000D2E92" w:rsidP="00435B0D">
      <w:pPr>
        <w:pStyle w:val="ListParagraph"/>
        <w:numPr>
          <w:ilvl w:val="0"/>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t</w:t>
      </w:r>
      <w:r w:rsidR="001676BC">
        <w:rPr>
          <w:rFonts w:ascii="Times New Roman" w:hAnsi="Times New Roman" w:cs="Times New Roman"/>
          <w:sz w:val="24"/>
          <w:szCs w:val="24"/>
        </w:rPr>
        <w:t>he arbitrator did not consider the first and se</w:t>
      </w:r>
      <w:r>
        <w:rPr>
          <w:rFonts w:ascii="Times New Roman" w:hAnsi="Times New Roman" w:cs="Times New Roman"/>
          <w:sz w:val="24"/>
          <w:szCs w:val="24"/>
        </w:rPr>
        <w:t>cond issues placed before him and</w:t>
      </w:r>
      <w:r w:rsidR="001676BC">
        <w:rPr>
          <w:rFonts w:ascii="Times New Roman" w:hAnsi="Times New Roman" w:cs="Times New Roman"/>
          <w:sz w:val="24"/>
          <w:szCs w:val="24"/>
        </w:rPr>
        <w:t xml:space="preserve"> erroneously held that they wer</w:t>
      </w:r>
      <w:r w:rsidR="002839DC">
        <w:rPr>
          <w:rFonts w:ascii="Times New Roman" w:hAnsi="Times New Roman" w:cs="Times New Roman"/>
          <w:sz w:val="24"/>
          <w:szCs w:val="24"/>
        </w:rPr>
        <w:t>e alternative claims, where no s</w:t>
      </w:r>
      <w:r w:rsidR="001676BC">
        <w:rPr>
          <w:rFonts w:ascii="Times New Roman" w:hAnsi="Times New Roman" w:cs="Times New Roman"/>
          <w:sz w:val="24"/>
          <w:szCs w:val="24"/>
        </w:rPr>
        <w:t>uch alternative claims had been made and placed before him.   In the result he awarded an amount in excess of what the first respo</w:t>
      </w:r>
      <w:r w:rsidR="00B01CF4">
        <w:rPr>
          <w:rFonts w:ascii="Times New Roman" w:hAnsi="Times New Roman" w:cs="Times New Roman"/>
          <w:sz w:val="24"/>
          <w:szCs w:val="24"/>
        </w:rPr>
        <w:t>ndent had claimed</w:t>
      </w:r>
      <w:r w:rsidR="001676BC">
        <w:rPr>
          <w:rFonts w:ascii="Times New Roman" w:hAnsi="Times New Roman" w:cs="Times New Roman"/>
          <w:sz w:val="24"/>
          <w:szCs w:val="24"/>
        </w:rPr>
        <w:t>.</w:t>
      </w:r>
    </w:p>
    <w:p w:rsidR="00B01CF4" w:rsidRPr="001676BC" w:rsidRDefault="00B01CF4" w:rsidP="00B01CF4">
      <w:pPr>
        <w:pStyle w:val="ListParagraph"/>
        <w:spacing w:after="0" w:line="240" w:lineRule="auto"/>
        <w:ind w:left="1500"/>
        <w:jc w:val="both"/>
        <w:rPr>
          <w:rFonts w:ascii="Times New Roman" w:hAnsi="Times New Roman" w:cs="Times New Roman"/>
          <w:sz w:val="24"/>
          <w:szCs w:val="24"/>
          <w:u w:val="single"/>
        </w:rPr>
      </w:pPr>
    </w:p>
    <w:p w:rsidR="001676BC" w:rsidRDefault="001676BC" w:rsidP="00B01CF4">
      <w:pPr>
        <w:spacing w:after="0" w:line="360" w:lineRule="auto"/>
        <w:ind w:firstLine="720"/>
        <w:jc w:val="both"/>
        <w:rPr>
          <w:rFonts w:ascii="Times New Roman" w:hAnsi="Times New Roman" w:cs="Times New Roman"/>
          <w:sz w:val="24"/>
          <w:szCs w:val="24"/>
        </w:rPr>
      </w:pPr>
      <w:r w:rsidRPr="001676BC">
        <w:rPr>
          <w:rFonts w:ascii="Times New Roman" w:hAnsi="Times New Roman" w:cs="Times New Roman"/>
          <w:sz w:val="24"/>
          <w:szCs w:val="24"/>
        </w:rPr>
        <w:t xml:space="preserve">As a </w:t>
      </w:r>
      <w:r>
        <w:rPr>
          <w:rFonts w:ascii="Times New Roman" w:hAnsi="Times New Roman" w:cs="Times New Roman"/>
          <w:sz w:val="24"/>
          <w:szCs w:val="24"/>
        </w:rPr>
        <w:t xml:space="preserve">result the applicant submits that the arbitrator had gone “on a frolic of his own” making </w:t>
      </w:r>
      <w:r w:rsidR="00B01CF4">
        <w:rPr>
          <w:rFonts w:ascii="Times New Roman" w:hAnsi="Times New Roman" w:cs="Times New Roman"/>
          <w:sz w:val="24"/>
          <w:szCs w:val="24"/>
        </w:rPr>
        <w:t>a determination outside his terms of reference.  The award, argues the applicant, is procedurally improper and should be set aside on that basis.</w:t>
      </w:r>
    </w:p>
    <w:p w:rsidR="00B01CF4" w:rsidRPr="00B01CF4" w:rsidRDefault="00B01CF4" w:rsidP="00B01CF4">
      <w:pPr>
        <w:pStyle w:val="ListParagraph"/>
        <w:numPr>
          <w:ilvl w:val="0"/>
          <w:numId w:val="2"/>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B01CF4">
        <w:rPr>
          <w:rFonts w:ascii="Times New Roman" w:hAnsi="Times New Roman" w:cs="Times New Roman"/>
          <w:sz w:val="24"/>
          <w:szCs w:val="24"/>
          <w:u w:val="single"/>
        </w:rPr>
        <w:t>Breach of the Rules of Natural Justice</w:t>
      </w:r>
    </w:p>
    <w:p w:rsidR="00045D62" w:rsidRDefault="00B01CF4" w:rsidP="00B01CF4">
      <w:pPr>
        <w:pStyle w:val="ListParagraph"/>
        <w:spacing w:after="0" w:line="360" w:lineRule="auto"/>
        <w:ind w:left="780"/>
        <w:jc w:val="both"/>
        <w:rPr>
          <w:rFonts w:ascii="Times New Roman" w:hAnsi="Times New Roman" w:cs="Times New Roman"/>
          <w:sz w:val="24"/>
          <w:szCs w:val="24"/>
        </w:rPr>
      </w:pPr>
      <w:r>
        <w:rPr>
          <w:rFonts w:ascii="Times New Roman" w:hAnsi="Times New Roman" w:cs="Times New Roman"/>
          <w:sz w:val="24"/>
          <w:szCs w:val="24"/>
        </w:rPr>
        <w:t>The applicant further submits that the arbitrator m</w:t>
      </w:r>
      <w:r w:rsidR="00E84964">
        <w:rPr>
          <w:rFonts w:ascii="Times New Roman" w:hAnsi="Times New Roman" w:cs="Times New Roman"/>
          <w:sz w:val="24"/>
          <w:szCs w:val="24"/>
        </w:rPr>
        <w:t>ade a determination on an issue</w:t>
      </w:r>
      <w:r>
        <w:rPr>
          <w:rFonts w:ascii="Times New Roman" w:hAnsi="Times New Roman" w:cs="Times New Roman"/>
          <w:sz w:val="24"/>
          <w:szCs w:val="24"/>
        </w:rPr>
        <w:t xml:space="preserve"> that was improperly intr</w:t>
      </w:r>
      <w:r w:rsidR="0089308F">
        <w:rPr>
          <w:rFonts w:ascii="Times New Roman" w:hAnsi="Times New Roman" w:cs="Times New Roman"/>
          <w:sz w:val="24"/>
          <w:szCs w:val="24"/>
        </w:rPr>
        <w:t xml:space="preserve">oduced by the first respondent, </w:t>
      </w:r>
      <w:r>
        <w:rPr>
          <w:rFonts w:ascii="Times New Roman" w:hAnsi="Times New Roman" w:cs="Times New Roman"/>
          <w:sz w:val="24"/>
          <w:szCs w:val="24"/>
        </w:rPr>
        <w:t xml:space="preserve">that is the claim </w:t>
      </w:r>
      <w:r w:rsidR="00E84964">
        <w:rPr>
          <w:rFonts w:ascii="Times New Roman" w:hAnsi="Times New Roman" w:cs="Times New Roman"/>
          <w:sz w:val="24"/>
          <w:szCs w:val="24"/>
        </w:rPr>
        <w:t xml:space="preserve">on realised </w:t>
      </w:r>
      <w:r w:rsidR="00E84964">
        <w:rPr>
          <w:rFonts w:ascii="Times New Roman" w:hAnsi="Times New Roman" w:cs="Times New Roman"/>
          <w:sz w:val="24"/>
          <w:szCs w:val="24"/>
        </w:rPr>
        <w:lastRenderedPageBreak/>
        <w:t xml:space="preserve">proceeds.  This claim </w:t>
      </w:r>
      <w:r>
        <w:rPr>
          <w:rFonts w:ascii="Times New Roman" w:hAnsi="Times New Roman" w:cs="Times New Roman"/>
          <w:sz w:val="24"/>
          <w:szCs w:val="24"/>
        </w:rPr>
        <w:t xml:space="preserve">was single </w:t>
      </w:r>
      <w:proofErr w:type="spellStart"/>
      <w:r>
        <w:rPr>
          <w:rFonts w:ascii="Times New Roman" w:hAnsi="Times New Roman" w:cs="Times New Roman"/>
          <w:sz w:val="24"/>
          <w:szCs w:val="24"/>
        </w:rPr>
        <w:t>handedly</w:t>
      </w:r>
      <w:proofErr w:type="spellEnd"/>
      <w:r>
        <w:rPr>
          <w:rFonts w:ascii="Times New Roman" w:hAnsi="Times New Roman" w:cs="Times New Roman"/>
          <w:sz w:val="24"/>
          <w:szCs w:val="24"/>
        </w:rPr>
        <w:t xml:space="preserve"> introduced by the first respondent in its heads of argument.  The first respondent’s claim in the procedure document should have been amended to accommodate this new claim.  The </w:t>
      </w:r>
      <w:r w:rsidR="00E468EB">
        <w:rPr>
          <w:rFonts w:ascii="Times New Roman" w:hAnsi="Times New Roman" w:cs="Times New Roman"/>
          <w:sz w:val="24"/>
          <w:szCs w:val="24"/>
        </w:rPr>
        <w:t>issue</w:t>
      </w:r>
      <w:r>
        <w:rPr>
          <w:rFonts w:ascii="Times New Roman" w:hAnsi="Times New Roman" w:cs="Times New Roman"/>
          <w:sz w:val="24"/>
          <w:szCs w:val="24"/>
        </w:rPr>
        <w:t xml:space="preserve"> of this</w:t>
      </w:r>
      <w:r w:rsidR="00E468EB">
        <w:rPr>
          <w:rFonts w:ascii="Times New Roman" w:hAnsi="Times New Roman" w:cs="Times New Roman"/>
          <w:sz w:val="24"/>
          <w:szCs w:val="24"/>
        </w:rPr>
        <w:t xml:space="preserve"> claim had not been included and agreed to by the parties.  In the result the applicant was prejudiced in the conduct of its def</w:t>
      </w:r>
      <w:r w:rsidR="00045D62">
        <w:rPr>
          <w:rFonts w:ascii="Times New Roman" w:hAnsi="Times New Roman" w:cs="Times New Roman"/>
          <w:sz w:val="24"/>
          <w:szCs w:val="24"/>
        </w:rPr>
        <w:t>ence as it was not accorded an o</w:t>
      </w:r>
      <w:r w:rsidR="00E468EB">
        <w:rPr>
          <w:rFonts w:ascii="Times New Roman" w:hAnsi="Times New Roman" w:cs="Times New Roman"/>
          <w:sz w:val="24"/>
          <w:szCs w:val="24"/>
        </w:rPr>
        <w:t xml:space="preserve">pportunity to fully </w:t>
      </w:r>
      <w:r w:rsidR="00045D62">
        <w:rPr>
          <w:rFonts w:ascii="Times New Roman" w:hAnsi="Times New Roman" w:cs="Times New Roman"/>
          <w:sz w:val="24"/>
          <w:szCs w:val="24"/>
        </w:rPr>
        <w:t xml:space="preserve">present its defence on this claim.  This amounts to a breach of the rules of </w:t>
      </w:r>
      <w:r w:rsidR="00125FC8">
        <w:rPr>
          <w:rFonts w:ascii="Times New Roman" w:hAnsi="Times New Roman" w:cs="Times New Roman"/>
          <w:sz w:val="24"/>
          <w:szCs w:val="24"/>
        </w:rPr>
        <w:t xml:space="preserve">natural </w:t>
      </w:r>
      <w:r w:rsidR="00045D62">
        <w:rPr>
          <w:rFonts w:ascii="Times New Roman" w:hAnsi="Times New Roman" w:cs="Times New Roman"/>
          <w:sz w:val="24"/>
          <w:szCs w:val="24"/>
        </w:rPr>
        <w:t>justice argues the applicant.  For that reason the award must b</w:t>
      </w:r>
      <w:r w:rsidR="00125FC8">
        <w:rPr>
          <w:rFonts w:ascii="Times New Roman" w:hAnsi="Times New Roman" w:cs="Times New Roman"/>
          <w:sz w:val="24"/>
          <w:szCs w:val="24"/>
        </w:rPr>
        <w:t>e set aside on the grounds that</w:t>
      </w:r>
      <w:r w:rsidR="00045D62">
        <w:rPr>
          <w:rFonts w:ascii="Times New Roman" w:hAnsi="Times New Roman" w:cs="Times New Roman"/>
          <w:sz w:val="24"/>
          <w:szCs w:val="24"/>
        </w:rPr>
        <w:t xml:space="preserve"> it is in conflict with the public policy of Zimbabwe.</w:t>
      </w:r>
    </w:p>
    <w:p w:rsidR="00045D62" w:rsidRDefault="00045D62" w:rsidP="00B01CF4">
      <w:pPr>
        <w:pStyle w:val="ListParagraph"/>
        <w:spacing w:after="0" w:line="360" w:lineRule="auto"/>
        <w:ind w:left="780"/>
        <w:jc w:val="both"/>
        <w:rPr>
          <w:rFonts w:ascii="Times New Roman" w:hAnsi="Times New Roman" w:cs="Times New Roman"/>
          <w:sz w:val="24"/>
          <w:szCs w:val="24"/>
        </w:rPr>
      </w:pPr>
    </w:p>
    <w:p w:rsidR="00B01CF4" w:rsidRPr="00DF5D5A" w:rsidRDefault="00DF5D5A" w:rsidP="00045D62">
      <w:pPr>
        <w:pStyle w:val="ListParagraph"/>
        <w:numPr>
          <w:ilvl w:val="0"/>
          <w:numId w:val="2"/>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045D62" w:rsidRPr="00DF5D5A">
        <w:rPr>
          <w:rFonts w:ascii="Times New Roman" w:hAnsi="Times New Roman" w:cs="Times New Roman"/>
          <w:sz w:val="24"/>
          <w:szCs w:val="24"/>
          <w:u w:val="single"/>
        </w:rPr>
        <w:t xml:space="preserve">Award conflicts with the substantive law of Zimbabwe </w:t>
      </w:r>
      <w:r w:rsidR="00B01CF4" w:rsidRPr="00DF5D5A">
        <w:rPr>
          <w:rFonts w:ascii="Times New Roman" w:hAnsi="Times New Roman" w:cs="Times New Roman"/>
          <w:sz w:val="24"/>
          <w:szCs w:val="24"/>
          <w:u w:val="single"/>
        </w:rPr>
        <w:t xml:space="preserve"> </w:t>
      </w:r>
    </w:p>
    <w:p w:rsidR="00DF5D5A" w:rsidRDefault="00DF5D5A" w:rsidP="00DF5D5A">
      <w:pPr>
        <w:pStyle w:val="ListParagraph"/>
        <w:spacing w:after="0" w:line="360" w:lineRule="auto"/>
        <w:ind w:left="780"/>
        <w:jc w:val="both"/>
        <w:rPr>
          <w:rFonts w:ascii="Times New Roman" w:hAnsi="Times New Roman" w:cs="Times New Roman"/>
          <w:sz w:val="24"/>
          <w:szCs w:val="24"/>
        </w:rPr>
      </w:pPr>
      <w:r>
        <w:rPr>
          <w:rFonts w:ascii="Times New Roman" w:hAnsi="Times New Roman" w:cs="Times New Roman"/>
          <w:sz w:val="24"/>
          <w:szCs w:val="24"/>
        </w:rPr>
        <w:t>It is averred that the award conflicts with the substantive law of Zimbabwe in that the dispute was not determined in terms of the governing contract between the parties in that with regards the 2005 Tobacco agreement.</w:t>
      </w:r>
    </w:p>
    <w:p w:rsidR="00DF5D5A" w:rsidRDefault="00DF5D5A" w:rsidP="00DF5D5A">
      <w:pPr>
        <w:pStyle w:val="ListParagraph"/>
        <w:spacing w:after="0" w:line="360" w:lineRule="auto"/>
        <w:ind w:left="780"/>
        <w:jc w:val="both"/>
        <w:rPr>
          <w:rFonts w:ascii="Times New Roman" w:hAnsi="Times New Roman" w:cs="Times New Roman"/>
          <w:sz w:val="24"/>
          <w:szCs w:val="24"/>
        </w:rPr>
      </w:pPr>
    </w:p>
    <w:p w:rsidR="00B77569" w:rsidRPr="00AB208B" w:rsidRDefault="001D5D10" w:rsidP="00DF5D5A">
      <w:pPr>
        <w:pStyle w:val="ListParagraph"/>
        <w:numPr>
          <w:ilvl w:val="0"/>
          <w:numId w:val="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t</w:t>
      </w:r>
      <w:r w:rsidR="00DF5D5A">
        <w:rPr>
          <w:rFonts w:ascii="Times New Roman" w:hAnsi="Times New Roman" w:cs="Times New Roman"/>
          <w:sz w:val="24"/>
          <w:szCs w:val="24"/>
        </w:rPr>
        <w:t>he arbitrator in awarding the first</w:t>
      </w:r>
      <w:r w:rsidR="00FB6503">
        <w:rPr>
          <w:rFonts w:ascii="Times New Roman" w:hAnsi="Times New Roman" w:cs="Times New Roman"/>
          <w:sz w:val="24"/>
          <w:szCs w:val="24"/>
        </w:rPr>
        <w:t xml:space="preserve"> respondent all the proceeds generated from the scheme failed to apply the exchange rates agreed to by the parties in terms of the agreement.  He gave a remedy which was not provided</w:t>
      </w:r>
      <w:r w:rsidR="00B77569">
        <w:rPr>
          <w:rFonts w:ascii="Times New Roman" w:hAnsi="Times New Roman" w:cs="Times New Roman"/>
          <w:sz w:val="24"/>
          <w:szCs w:val="24"/>
        </w:rPr>
        <w:t xml:space="preserve"> for in the contract.  He accordingly acted outside the law of Zimbabwe thus the award must be set aside as being contrary to the public policy of Zimbabwe.</w:t>
      </w:r>
    </w:p>
    <w:p w:rsidR="00AB208B" w:rsidRPr="00B77569" w:rsidRDefault="00AB208B" w:rsidP="00AB208B">
      <w:pPr>
        <w:pStyle w:val="ListParagraph"/>
        <w:spacing w:after="0" w:line="360" w:lineRule="auto"/>
        <w:ind w:left="1500"/>
        <w:jc w:val="both"/>
        <w:rPr>
          <w:rFonts w:ascii="Times New Roman" w:hAnsi="Times New Roman" w:cs="Times New Roman"/>
          <w:sz w:val="24"/>
          <w:szCs w:val="24"/>
          <w:u w:val="single"/>
        </w:rPr>
      </w:pPr>
    </w:p>
    <w:p w:rsidR="008B7776" w:rsidRPr="00AB208B" w:rsidRDefault="00F53907" w:rsidP="00DF5D5A">
      <w:pPr>
        <w:pStyle w:val="ListParagraph"/>
        <w:numPr>
          <w:ilvl w:val="0"/>
          <w:numId w:val="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a</w:t>
      </w:r>
      <w:r w:rsidR="00B77569">
        <w:rPr>
          <w:rFonts w:ascii="Times New Roman" w:hAnsi="Times New Roman" w:cs="Times New Roman"/>
          <w:sz w:val="24"/>
          <w:szCs w:val="24"/>
        </w:rPr>
        <w:t>lternatively</w:t>
      </w:r>
      <w:r w:rsidR="00125FC8">
        <w:rPr>
          <w:rFonts w:ascii="Times New Roman" w:hAnsi="Times New Roman" w:cs="Times New Roman"/>
          <w:sz w:val="24"/>
          <w:szCs w:val="24"/>
        </w:rPr>
        <w:t>,</w:t>
      </w:r>
      <w:r w:rsidR="00B77569">
        <w:rPr>
          <w:rFonts w:ascii="Times New Roman" w:hAnsi="Times New Roman" w:cs="Times New Roman"/>
          <w:sz w:val="24"/>
          <w:szCs w:val="24"/>
        </w:rPr>
        <w:t xml:space="preserve"> in awarding all the proceeds to the first respondent, the arbitrator’s reasoning “went beyond mere faultiness or incorrectness and constituted a palpable inequity that was so far reaching in its defiance of logic or accepted moral standards that a sensible and fair minded person would consider that the conception of justice in Zimbabwe would be intolerably hurt by the award</w:t>
      </w:r>
      <w:r w:rsidR="008B7776">
        <w:rPr>
          <w:rFonts w:ascii="Times New Roman" w:hAnsi="Times New Roman" w:cs="Times New Roman"/>
          <w:sz w:val="24"/>
          <w:szCs w:val="24"/>
        </w:rPr>
        <w:t>”.</w:t>
      </w:r>
    </w:p>
    <w:p w:rsidR="00AB208B" w:rsidRPr="00AB208B" w:rsidRDefault="00AB208B" w:rsidP="00AB208B">
      <w:pPr>
        <w:pStyle w:val="ListParagraph"/>
        <w:rPr>
          <w:rFonts w:ascii="Times New Roman" w:hAnsi="Times New Roman" w:cs="Times New Roman"/>
          <w:sz w:val="24"/>
          <w:szCs w:val="24"/>
          <w:u w:val="single"/>
        </w:rPr>
      </w:pPr>
    </w:p>
    <w:p w:rsidR="00A57BCF" w:rsidRPr="00F86C38" w:rsidRDefault="001D5D10" w:rsidP="00DF5D5A">
      <w:pPr>
        <w:pStyle w:val="ListParagraph"/>
        <w:numPr>
          <w:ilvl w:val="0"/>
          <w:numId w:val="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w</w:t>
      </w:r>
      <w:r w:rsidR="008B7776">
        <w:rPr>
          <w:rFonts w:ascii="Times New Roman" w:hAnsi="Times New Roman" w:cs="Times New Roman"/>
          <w:sz w:val="24"/>
          <w:szCs w:val="24"/>
        </w:rPr>
        <w:t>ith regards the 2006 Tobacco agreement, the applicant attacks the award on the same grounds as the 2005</w:t>
      </w:r>
      <w:r w:rsidR="00A57BCF">
        <w:rPr>
          <w:rFonts w:ascii="Times New Roman" w:hAnsi="Times New Roman" w:cs="Times New Roman"/>
          <w:sz w:val="24"/>
          <w:szCs w:val="24"/>
        </w:rPr>
        <w:t xml:space="preserve"> </w:t>
      </w:r>
      <w:r w:rsidR="008B7776">
        <w:rPr>
          <w:rFonts w:ascii="Times New Roman" w:hAnsi="Times New Roman" w:cs="Times New Roman"/>
          <w:sz w:val="24"/>
          <w:szCs w:val="24"/>
        </w:rPr>
        <w:t>agreem</w:t>
      </w:r>
      <w:r w:rsidR="00A57BCF">
        <w:rPr>
          <w:rFonts w:ascii="Times New Roman" w:hAnsi="Times New Roman" w:cs="Times New Roman"/>
          <w:sz w:val="24"/>
          <w:szCs w:val="24"/>
        </w:rPr>
        <w:t>e</w:t>
      </w:r>
      <w:r w:rsidR="008B7776">
        <w:rPr>
          <w:rFonts w:ascii="Times New Roman" w:hAnsi="Times New Roman" w:cs="Times New Roman"/>
          <w:sz w:val="24"/>
          <w:szCs w:val="24"/>
        </w:rPr>
        <w:t>nt</w:t>
      </w:r>
      <w:r w:rsidR="00A57BCF">
        <w:rPr>
          <w:rFonts w:ascii="Times New Roman" w:hAnsi="Times New Roman" w:cs="Times New Roman"/>
          <w:sz w:val="24"/>
          <w:szCs w:val="24"/>
        </w:rPr>
        <w:t xml:space="preserve"> with the inclusion of an additional ground, namely that the arbitrator failed to take into account an</w:t>
      </w:r>
      <w:r w:rsidR="00125FC8">
        <w:rPr>
          <w:rFonts w:ascii="Times New Roman" w:hAnsi="Times New Roman" w:cs="Times New Roman"/>
          <w:sz w:val="24"/>
          <w:szCs w:val="24"/>
        </w:rPr>
        <w:t>y</w:t>
      </w:r>
      <w:r w:rsidR="00A57BCF">
        <w:rPr>
          <w:rFonts w:ascii="Times New Roman" w:hAnsi="Times New Roman" w:cs="Times New Roman"/>
          <w:sz w:val="24"/>
          <w:szCs w:val="24"/>
        </w:rPr>
        <w:t xml:space="preserve"> trade usage of the </w:t>
      </w:r>
      <w:proofErr w:type="spellStart"/>
      <w:r w:rsidR="00A57BCF">
        <w:rPr>
          <w:rFonts w:ascii="Times New Roman" w:hAnsi="Times New Roman" w:cs="Times New Roman"/>
          <w:sz w:val="24"/>
          <w:szCs w:val="24"/>
        </w:rPr>
        <w:t>tabacco</w:t>
      </w:r>
      <w:proofErr w:type="spellEnd"/>
      <w:r w:rsidR="00A57BCF">
        <w:rPr>
          <w:rFonts w:ascii="Times New Roman" w:hAnsi="Times New Roman" w:cs="Times New Roman"/>
          <w:sz w:val="24"/>
          <w:szCs w:val="24"/>
        </w:rPr>
        <w:t xml:space="preserve"> industry.  In particular that the tobacco auction rate was different from the interbank rate, a notorious fact at the time.</w:t>
      </w:r>
    </w:p>
    <w:p w:rsidR="00F86C38" w:rsidRPr="00F86C38" w:rsidRDefault="00F86C38" w:rsidP="00F86C38">
      <w:pPr>
        <w:pStyle w:val="ListParagraph"/>
        <w:rPr>
          <w:rFonts w:ascii="Times New Roman" w:hAnsi="Times New Roman" w:cs="Times New Roman"/>
          <w:sz w:val="24"/>
          <w:szCs w:val="24"/>
          <w:u w:val="single"/>
        </w:rPr>
      </w:pPr>
    </w:p>
    <w:p w:rsidR="00A57BCF" w:rsidRPr="00125FC8" w:rsidRDefault="001D5D10" w:rsidP="00DF5D5A">
      <w:pPr>
        <w:pStyle w:val="ListParagraph"/>
        <w:numPr>
          <w:ilvl w:val="0"/>
          <w:numId w:val="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t</w:t>
      </w:r>
      <w:r w:rsidR="00A57BCF">
        <w:rPr>
          <w:rFonts w:ascii="Times New Roman" w:hAnsi="Times New Roman" w:cs="Times New Roman"/>
          <w:sz w:val="24"/>
          <w:szCs w:val="24"/>
        </w:rPr>
        <w:t>he arbitrator awarded according to the applicant, the remedy of specific performance in circumstances where the other party had admitted to breaching the 2006 agreement in material respects, namely the partial funding of the establishment of the grower scheme and the procurement of inputs.</w:t>
      </w:r>
    </w:p>
    <w:p w:rsidR="00125FC8" w:rsidRPr="00125FC8" w:rsidRDefault="00125FC8" w:rsidP="00125FC8">
      <w:pPr>
        <w:pStyle w:val="ListParagraph"/>
        <w:rPr>
          <w:rFonts w:ascii="Times New Roman" w:hAnsi="Times New Roman" w:cs="Times New Roman"/>
          <w:sz w:val="24"/>
          <w:szCs w:val="24"/>
          <w:u w:val="single"/>
        </w:rPr>
      </w:pPr>
    </w:p>
    <w:p w:rsidR="00E22B20" w:rsidRPr="00AB208B" w:rsidRDefault="00877496" w:rsidP="00DF5D5A">
      <w:pPr>
        <w:pStyle w:val="ListParagraph"/>
        <w:numPr>
          <w:ilvl w:val="0"/>
          <w:numId w:val="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a</w:t>
      </w:r>
      <w:r w:rsidR="00A57BCF">
        <w:rPr>
          <w:rFonts w:ascii="Times New Roman" w:hAnsi="Times New Roman" w:cs="Times New Roman"/>
          <w:sz w:val="24"/>
          <w:szCs w:val="24"/>
        </w:rPr>
        <w:t xml:space="preserve">lternatively the arbitrator entertained a point raised </w:t>
      </w:r>
      <w:r w:rsidR="004B165B">
        <w:rPr>
          <w:rFonts w:ascii="Times New Roman" w:hAnsi="Times New Roman" w:cs="Times New Roman"/>
          <w:sz w:val="24"/>
          <w:szCs w:val="24"/>
        </w:rPr>
        <w:t>in first respondent’s heads of argument for the first time</w:t>
      </w:r>
      <w:r w:rsidR="00125FC8">
        <w:rPr>
          <w:rFonts w:ascii="Times New Roman" w:hAnsi="Times New Roman" w:cs="Times New Roman"/>
          <w:sz w:val="24"/>
          <w:szCs w:val="24"/>
        </w:rPr>
        <w:t>,</w:t>
      </w:r>
      <w:r w:rsidR="004B165B">
        <w:rPr>
          <w:rFonts w:ascii="Times New Roman" w:hAnsi="Times New Roman" w:cs="Times New Roman"/>
          <w:sz w:val="24"/>
          <w:szCs w:val="24"/>
        </w:rPr>
        <w:t xml:space="preserve"> namely</w:t>
      </w:r>
      <w:r w:rsidR="00125FC8">
        <w:rPr>
          <w:rFonts w:ascii="Times New Roman" w:hAnsi="Times New Roman" w:cs="Times New Roman"/>
          <w:sz w:val="24"/>
          <w:szCs w:val="24"/>
        </w:rPr>
        <w:t>,</w:t>
      </w:r>
      <w:r w:rsidR="004B165B">
        <w:rPr>
          <w:rFonts w:ascii="Times New Roman" w:hAnsi="Times New Roman" w:cs="Times New Roman"/>
          <w:sz w:val="24"/>
          <w:szCs w:val="24"/>
        </w:rPr>
        <w:t xml:space="preserve"> that first respondent had met its obligations in terms of the contract and was therefore not in breach, when in fact first respondent had in its admissions of fact admitted that its funding was only partial with regards establishment of growers’ scheme and nil with regards the purchase of green tobacco.  This argues the applicant</w:t>
      </w:r>
      <w:r w:rsidR="00AB208B">
        <w:rPr>
          <w:rFonts w:ascii="Times New Roman" w:hAnsi="Times New Roman" w:cs="Times New Roman"/>
          <w:sz w:val="24"/>
          <w:szCs w:val="24"/>
        </w:rPr>
        <w:t>,</w:t>
      </w:r>
      <w:r w:rsidR="004B165B">
        <w:rPr>
          <w:rFonts w:ascii="Times New Roman" w:hAnsi="Times New Roman" w:cs="Times New Roman"/>
          <w:sz w:val="24"/>
          <w:szCs w:val="24"/>
        </w:rPr>
        <w:t xml:space="preserve"> </w:t>
      </w:r>
      <w:r w:rsidR="001F3CF6">
        <w:rPr>
          <w:rFonts w:ascii="Times New Roman" w:hAnsi="Times New Roman" w:cs="Times New Roman"/>
          <w:sz w:val="24"/>
          <w:szCs w:val="24"/>
        </w:rPr>
        <w:t xml:space="preserve">amounted </w:t>
      </w:r>
      <w:r w:rsidR="004B165B">
        <w:rPr>
          <w:rFonts w:ascii="Times New Roman" w:hAnsi="Times New Roman" w:cs="Times New Roman"/>
          <w:sz w:val="24"/>
          <w:szCs w:val="24"/>
        </w:rPr>
        <w:t xml:space="preserve">to a breach of the rules of natural justice in that </w:t>
      </w:r>
      <w:r w:rsidR="00E22B20">
        <w:rPr>
          <w:rFonts w:ascii="Times New Roman" w:hAnsi="Times New Roman" w:cs="Times New Roman"/>
          <w:sz w:val="24"/>
          <w:szCs w:val="24"/>
        </w:rPr>
        <w:t>the applicant was not afforded the opportunity to address the issue introduced by the first respondent belate</w:t>
      </w:r>
      <w:r>
        <w:rPr>
          <w:rFonts w:ascii="Times New Roman" w:hAnsi="Times New Roman" w:cs="Times New Roman"/>
          <w:sz w:val="24"/>
          <w:szCs w:val="24"/>
        </w:rPr>
        <w:t>d</w:t>
      </w:r>
      <w:r w:rsidR="00E22B20">
        <w:rPr>
          <w:rFonts w:ascii="Times New Roman" w:hAnsi="Times New Roman" w:cs="Times New Roman"/>
          <w:sz w:val="24"/>
          <w:szCs w:val="24"/>
        </w:rPr>
        <w:t>ly.</w:t>
      </w:r>
    </w:p>
    <w:p w:rsidR="00AB208B" w:rsidRPr="00E22B20" w:rsidRDefault="00AB208B" w:rsidP="00AB208B">
      <w:pPr>
        <w:pStyle w:val="ListParagraph"/>
        <w:spacing w:after="0" w:line="360" w:lineRule="auto"/>
        <w:ind w:left="1500"/>
        <w:jc w:val="both"/>
        <w:rPr>
          <w:rFonts w:ascii="Times New Roman" w:hAnsi="Times New Roman" w:cs="Times New Roman"/>
          <w:sz w:val="24"/>
          <w:szCs w:val="24"/>
          <w:u w:val="single"/>
        </w:rPr>
      </w:pPr>
    </w:p>
    <w:p w:rsidR="00E22B20" w:rsidRPr="00AB208B" w:rsidRDefault="00AB208B" w:rsidP="00DF5D5A">
      <w:pPr>
        <w:pStyle w:val="ListParagraph"/>
        <w:numPr>
          <w:ilvl w:val="0"/>
          <w:numId w:val="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t</w:t>
      </w:r>
      <w:r w:rsidR="00E22B20">
        <w:rPr>
          <w:rFonts w:ascii="Times New Roman" w:hAnsi="Times New Roman" w:cs="Times New Roman"/>
          <w:sz w:val="24"/>
          <w:szCs w:val="24"/>
        </w:rPr>
        <w:t>he arbitrator failed to make a determination as to the legality of the agreements entered into by the parties, despite extensive arguments on the point says the applicant.  For that reason the applicant avers that the arbitrator gave a blind eye to illegality, a fact which is contrary to the public policy of Zimbabwe.  In particular a ruling should have been made as to whether the Reserve Bank had authorised the transactions</w:t>
      </w:r>
      <w:r w:rsidR="001F3CF6">
        <w:rPr>
          <w:rFonts w:ascii="Times New Roman" w:hAnsi="Times New Roman" w:cs="Times New Roman"/>
          <w:sz w:val="24"/>
          <w:szCs w:val="24"/>
        </w:rPr>
        <w:t>,</w:t>
      </w:r>
      <w:r w:rsidR="00E22B20">
        <w:rPr>
          <w:rFonts w:ascii="Times New Roman" w:hAnsi="Times New Roman" w:cs="Times New Roman"/>
          <w:sz w:val="24"/>
          <w:szCs w:val="24"/>
        </w:rPr>
        <w:t xml:space="preserve"> argues the applicant.</w:t>
      </w:r>
    </w:p>
    <w:p w:rsidR="00AB208B" w:rsidRPr="00F86C38" w:rsidRDefault="00AB208B" w:rsidP="00AB208B">
      <w:pPr>
        <w:pStyle w:val="ListParagraph"/>
        <w:rPr>
          <w:rFonts w:ascii="Times New Roman" w:hAnsi="Times New Roman" w:cs="Times New Roman"/>
          <w:sz w:val="24"/>
          <w:szCs w:val="24"/>
        </w:rPr>
      </w:pPr>
    </w:p>
    <w:p w:rsidR="00DF5D5A" w:rsidRPr="0089308F" w:rsidRDefault="00E22B20" w:rsidP="0089308F">
      <w:pPr>
        <w:pStyle w:val="ListParagraph"/>
        <w:numPr>
          <w:ilvl w:val="0"/>
          <w:numId w:val="2"/>
        </w:numPr>
        <w:spacing w:after="0" w:line="360" w:lineRule="auto"/>
        <w:jc w:val="both"/>
        <w:rPr>
          <w:rFonts w:ascii="Times New Roman" w:hAnsi="Times New Roman" w:cs="Times New Roman"/>
          <w:sz w:val="24"/>
          <w:szCs w:val="24"/>
        </w:rPr>
      </w:pPr>
      <w:r w:rsidRPr="0089308F">
        <w:rPr>
          <w:rFonts w:ascii="Times New Roman" w:hAnsi="Times New Roman" w:cs="Times New Roman"/>
          <w:sz w:val="24"/>
          <w:szCs w:val="24"/>
        </w:rPr>
        <w:t>Arbitrator had no power to act outside the Procedure Document.</w:t>
      </w:r>
      <w:r w:rsidR="00A57BCF" w:rsidRPr="0089308F">
        <w:rPr>
          <w:rFonts w:ascii="Times New Roman" w:hAnsi="Times New Roman" w:cs="Times New Roman"/>
          <w:sz w:val="24"/>
          <w:szCs w:val="24"/>
        </w:rPr>
        <w:t xml:space="preserve"> </w:t>
      </w:r>
    </w:p>
    <w:p w:rsidR="00E87FA8" w:rsidRDefault="00E87FA8" w:rsidP="00E87FA8">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 xml:space="preserve">The applicant states that in terms of the procedure document agreed to by both parties the arbitrator’s fee was to be shared equally between the parties.  In the award the arbitrator ordered that </w:t>
      </w:r>
      <w:r w:rsidRPr="00F86C38">
        <w:rPr>
          <w:rFonts w:ascii="Times New Roman" w:hAnsi="Times New Roman" w:cs="Times New Roman"/>
          <w:sz w:val="24"/>
          <w:szCs w:val="24"/>
          <w:vertAlign w:val="superscript"/>
        </w:rPr>
        <w:t>4</w:t>
      </w:r>
      <w:r>
        <w:rPr>
          <w:rFonts w:ascii="Times New Roman" w:hAnsi="Times New Roman" w:cs="Times New Roman"/>
          <w:sz w:val="24"/>
          <w:szCs w:val="24"/>
        </w:rPr>
        <w:t>/</w:t>
      </w:r>
      <w:r w:rsidRPr="00F86C38">
        <w:rPr>
          <w:rFonts w:ascii="Times New Roman" w:hAnsi="Times New Roman" w:cs="Times New Roman"/>
          <w:sz w:val="24"/>
          <w:szCs w:val="24"/>
          <w:vertAlign w:val="subscript"/>
        </w:rPr>
        <w:t>5</w:t>
      </w:r>
      <w:r>
        <w:rPr>
          <w:rFonts w:ascii="Times New Roman" w:hAnsi="Times New Roman" w:cs="Times New Roman"/>
          <w:sz w:val="24"/>
          <w:szCs w:val="24"/>
        </w:rPr>
        <w:t xml:space="preserve"> of the fee be shared equally with the balance being met by the applicant alone, contrary to the position taken by the parties in the procedure document.  The arbitrator had no power to act outside the terms of the procedure document.  The award regarding his fees must also be set aside argues the applicant.</w:t>
      </w:r>
    </w:p>
    <w:p w:rsidR="00B2717A" w:rsidRDefault="00E87FA8" w:rsidP="00E87FA8">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 xml:space="preserve">In its opposing affidavit sworn to by Hampton </w:t>
      </w:r>
      <w:r w:rsidRPr="00F86C38">
        <w:rPr>
          <w:rFonts w:ascii="Times New Roman" w:hAnsi="Times New Roman" w:cs="Times New Roman"/>
          <w:sz w:val="24"/>
          <w:szCs w:val="24"/>
        </w:rPr>
        <w:t>Mhlanga</w:t>
      </w:r>
      <w:r>
        <w:rPr>
          <w:rFonts w:ascii="Times New Roman" w:hAnsi="Times New Roman" w:cs="Times New Roman"/>
          <w:sz w:val="24"/>
          <w:szCs w:val="24"/>
        </w:rPr>
        <w:t xml:space="preserve">, its Acting Managing </w:t>
      </w:r>
      <w:r w:rsidR="001F3CF6">
        <w:rPr>
          <w:rFonts w:ascii="Times New Roman" w:hAnsi="Times New Roman" w:cs="Times New Roman"/>
          <w:sz w:val="24"/>
          <w:szCs w:val="24"/>
        </w:rPr>
        <w:t>D</w:t>
      </w:r>
      <w:r>
        <w:rPr>
          <w:rFonts w:ascii="Times New Roman" w:hAnsi="Times New Roman" w:cs="Times New Roman"/>
          <w:sz w:val="24"/>
          <w:szCs w:val="24"/>
        </w:rPr>
        <w:t>irector</w:t>
      </w:r>
      <w:r w:rsidR="001F3CF6">
        <w:rPr>
          <w:rFonts w:ascii="Times New Roman" w:hAnsi="Times New Roman" w:cs="Times New Roman"/>
          <w:sz w:val="24"/>
          <w:szCs w:val="24"/>
        </w:rPr>
        <w:t>,</w:t>
      </w:r>
      <w:r>
        <w:rPr>
          <w:rFonts w:ascii="Times New Roman" w:hAnsi="Times New Roman" w:cs="Times New Roman"/>
          <w:sz w:val="24"/>
          <w:szCs w:val="24"/>
        </w:rPr>
        <w:t xml:space="preserve"> the first respondent avers that the award is not in conflict with public policy.  Instead it is </w:t>
      </w:r>
      <w:r w:rsidR="00F47F66">
        <w:rPr>
          <w:rFonts w:ascii="Times New Roman" w:hAnsi="Times New Roman" w:cs="Times New Roman"/>
          <w:sz w:val="24"/>
          <w:szCs w:val="24"/>
        </w:rPr>
        <w:t xml:space="preserve">based on sound principles of law consistent with the dictates of public policy.  </w:t>
      </w:r>
      <w:r w:rsidR="00F47F66">
        <w:rPr>
          <w:rFonts w:ascii="Times New Roman" w:hAnsi="Times New Roman" w:cs="Times New Roman"/>
          <w:sz w:val="24"/>
          <w:szCs w:val="24"/>
        </w:rPr>
        <w:lastRenderedPageBreak/>
        <w:t xml:space="preserve">The respondent’s understanding of the award is that with regards both the 2005 and 2006 agreements, the applicant had a duty to account to the respondents all monies advanced to it.  It rendered its account which the first respondent accepted from which account arose the relief sought.  The relief sought was not based only on the admissions made by the applicant nor was it confined only to such admissions.  It was instead based on the full accounts given by the applicant with regards funds disbursed to it in terms of both agreements.  As for the applicable exchange rate the arbitrator found on the evidence presented to him by the parties that the rate of </w:t>
      </w:r>
      <w:r w:rsidR="004D41EC">
        <w:rPr>
          <w:rFonts w:ascii="Times New Roman" w:hAnsi="Times New Roman" w:cs="Times New Roman"/>
          <w:sz w:val="24"/>
          <w:szCs w:val="24"/>
        </w:rPr>
        <w:t xml:space="preserve">exchange had been agreed by the parties.  Further the first respondent argues that its initial statement of claim was amended by agreement of the parties under the stewardship of the arbitrator.  It </w:t>
      </w:r>
      <w:r w:rsidR="00E34597">
        <w:rPr>
          <w:rFonts w:ascii="Times New Roman" w:hAnsi="Times New Roman" w:cs="Times New Roman"/>
          <w:sz w:val="24"/>
          <w:szCs w:val="24"/>
        </w:rPr>
        <w:t>is also denied that the rules of natural justice were breached in view of the fact the</w:t>
      </w:r>
      <w:r w:rsidR="00FB541C">
        <w:rPr>
          <w:rFonts w:ascii="Times New Roman" w:hAnsi="Times New Roman" w:cs="Times New Roman"/>
          <w:sz w:val="24"/>
          <w:szCs w:val="24"/>
        </w:rPr>
        <w:t xml:space="preserve"> “new” issue alleged to have been brought up belatedly arose when the applicant, which hitherto had denied its obligations to account for all the funds availed to it in terms of the two agreements, later during the course of the arbitration admitted to such obligation.  This was a</w:t>
      </w:r>
      <w:r w:rsidR="001F3CF6">
        <w:rPr>
          <w:rFonts w:ascii="Times New Roman" w:hAnsi="Times New Roman" w:cs="Times New Roman"/>
          <w:sz w:val="24"/>
          <w:szCs w:val="24"/>
        </w:rPr>
        <w:t xml:space="preserve"> separate admission from the one</w:t>
      </w:r>
      <w:r w:rsidR="00FB541C">
        <w:rPr>
          <w:rFonts w:ascii="Times New Roman" w:hAnsi="Times New Roman" w:cs="Times New Roman"/>
          <w:sz w:val="24"/>
          <w:szCs w:val="24"/>
        </w:rPr>
        <w:t>s previously made by it.  Naturally the papers were amended to capture this new development occasioned by the applicant’s own conduct.  The applicant cannot in the circumstances cry foul</w:t>
      </w:r>
      <w:r w:rsidR="001F3CF6">
        <w:rPr>
          <w:rFonts w:ascii="Times New Roman" w:hAnsi="Times New Roman" w:cs="Times New Roman"/>
          <w:sz w:val="24"/>
          <w:szCs w:val="24"/>
        </w:rPr>
        <w:t>,</w:t>
      </w:r>
      <w:r w:rsidR="00FB541C">
        <w:rPr>
          <w:rFonts w:ascii="Times New Roman" w:hAnsi="Times New Roman" w:cs="Times New Roman"/>
          <w:sz w:val="24"/>
          <w:szCs w:val="24"/>
        </w:rPr>
        <w:t xml:space="preserve"> contends the first respondent.  It also denies that the arbitrator made a determination on an issue outside his terms of reference.</w:t>
      </w:r>
      <w:r w:rsidR="00B2717A">
        <w:rPr>
          <w:rFonts w:ascii="Times New Roman" w:hAnsi="Times New Roman" w:cs="Times New Roman"/>
          <w:sz w:val="24"/>
          <w:szCs w:val="24"/>
        </w:rPr>
        <w:t xml:space="preserve">  On the contrary all the issues determined by the arbitrator are captured in the first respondent’s amended claim and the parties</w:t>
      </w:r>
      <w:r w:rsidR="001F3CF6">
        <w:rPr>
          <w:rFonts w:ascii="Times New Roman" w:hAnsi="Times New Roman" w:cs="Times New Roman"/>
          <w:sz w:val="24"/>
          <w:szCs w:val="24"/>
        </w:rPr>
        <w:t>’</w:t>
      </w:r>
      <w:r w:rsidR="00B2717A">
        <w:rPr>
          <w:rFonts w:ascii="Times New Roman" w:hAnsi="Times New Roman" w:cs="Times New Roman"/>
          <w:sz w:val="24"/>
          <w:szCs w:val="24"/>
        </w:rPr>
        <w:t xml:space="preserve"> agreed issues.</w:t>
      </w:r>
    </w:p>
    <w:p w:rsidR="007F39C5" w:rsidRDefault="00B2717A" w:rsidP="00E87FA8">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 xml:space="preserve">The first respondent </w:t>
      </w:r>
      <w:r w:rsidR="001F3CF6">
        <w:rPr>
          <w:rFonts w:ascii="Times New Roman" w:hAnsi="Times New Roman" w:cs="Times New Roman"/>
          <w:sz w:val="24"/>
          <w:szCs w:val="24"/>
        </w:rPr>
        <w:t xml:space="preserve">further argues that the arbitrator </w:t>
      </w:r>
      <w:r>
        <w:rPr>
          <w:rFonts w:ascii="Times New Roman" w:hAnsi="Times New Roman" w:cs="Times New Roman"/>
          <w:sz w:val="24"/>
          <w:szCs w:val="24"/>
        </w:rPr>
        <w:t xml:space="preserve">determined the issues before </w:t>
      </w:r>
      <w:r w:rsidR="007F39C5">
        <w:rPr>
          <w:rFonts w:ascii="Times New Roman" w:hAnsi="Times New Roman" w:cs="Times New Roman"/>
          <w:sz w:val="24"/>
          <w:szCs w:val="24"/>
        </w:rPr>
        <w:t>him by reference to the terms of the agreements entered into by the parties and analysis of the evidence adduced by both parties, including findings on the credibility of the witnesses.  It cannot in the circumstances be said that in doing so, the arbitrator acted in conflict with the substantive laws of Zimbabwe.  As for costs the first respondent submits that the parties gave the arbitrator leave to decide their fate at the close of the hearing.  The issue of whether the two agreements had been authorised by the Reserve Bank was never raised by the parties, save belatedly by the applicant, in its heads of argument.  The arbitrator naturally would not allow this issue to be brought in at this stage “through the back door” so</w:t>
      </w:r>
      <w:r w:rsidR="009A010D">
        <w:rPr>
          <w:rFonts w:ascii="Times New Roman" w:hAnsi="Times New Roman" w:cs="Times New Roman"/>
          <w:sz w:val="24"/>
          <w:szCs w:val="24"/>
        </w:rPr>
        <w:t xml:space="preserve"> to</w:t>
      </w:r>
      <w:r w:rsidR="007F39C5">
        <w:rPr>
          <w:rFonts w:ascii="Times New Roman" w:hAnsi="Times New Roman" w:cs="Times New Roman"/>
          <w:sz w:val="24"/>
          <w:szCs w:val="24"/>
        </w:rPr>
        <w:t xml:space="preserve"> speak.  These submissions by the first respondent constitutes the basis of its defence to this application.</w:t>
      </w:r>
    </w:p>
    <w:p w:rsidR="00AA5D35" w:rsidRDefault="007F39C5" w:rsidP="00E87FA8">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A perusal of the record of arbitration vindicates the first respondent’</w:t>
      </w:r>
      <w:r w:rsidR="00AA5D35">
        <w:rPr>
          <w:rFonts w:ascii="Times New Roman" w:hAnsi="Times New Roman" w:cs="Times New Roman"/>
          <w:sz w:val="24"/>
          <w:szCs w:val="24"/>
        </w:rPr>
        <w:t xml:space="preserve">s assertions as to how the proceedings were conducted and the basis upon which the award was granted.  I find nothing untoward in the manner in which the hearing was conducted both in terms of </w:t>
      </w:r>
      <w:r w:rsidR="00AA5D35">
        <w:rPr>
          <w:rFonts w:ascii="Times New Roman" w:hAnsi="Times New Roman" w:cs="Times New Roman"/>
          <w:sz w:val="24"/>
          <w:szCs w:val="24"/>
        </w:rPr>
        <w:lastRenderedPageBreak/>
        <w:t>procedural propriety, evidential analysis and interpretation of the laws governing contractual relationships.</w:t>
      </w:r>
    </w:p>
    <w:p w:rsidR="007F39C5" w:rsidRDefault="00AA5D35" w:rsidP="00E87FA8">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In</w:t>
      </w:r>
      <w:r w:rsidR="00AF3839">
        <w:rPr>
          <w:rFonts w:ascii="Times New Roman" w:hAnsi="Times New Roman" w:cs="Times New Roman"/>
          <w:sz w:val="24"/>
          <w:szCs w:val="24"/>
        </w:rPr>
        <w:t xml:space="preserve"> support of this application th</w:t>
      </w:r>
      <w:r>
        <w:rPr>
          <w:rFonts w:ascii="Times New Roman" w:hAnsi="Times New Roman" w:cs="Times New Roman"/>
          <w:sz w:val="24"/>
          <w:szCs w:val="24"/>
        </w:rPr>
        <w:t xml:space="preserve">e applicant has relied </w:t>
      </w:r>
      <w:r w:rsidRPr="00AF3839">
        <w:rPr>
          <w:rFonts w:ascii="Times New Roman" w:hAnsi="Times New Roman" w:cs="Times New Roman"/>
          <w:i/>
          <w:sz w:val="24"/>
          <w:szCs w:val="24"/>
        </w:rPr>
        <w:t>inter alia</w:t>
      </w:r>
      <w:r>
        <w:rPr>
          <w:rFonts w:ascii="Times New Roman" w:hAnsi="Times New Roman" w:cs="Times New Roman"/>
          <w:sz w:val="24"/>
          <w:szCs w:val="24"/>
        </w:rPr>
        <w:t xml:space="preserve"> on the</w:t>
      </w:r>
      <w:r w:rsidR="00AF3839">
        <w:rPr>
          <w:rFonts w:ascii="Times New Roman" w:hAnsi="Times New Roman" w:cs="Times New Roman"/>
          <w:sz w:val="24"/>
          <w:szCs w:val="24"/>
        </w:rPr>
        <w:t xml:space="preserve"> case of </w:t>
      </w:r>
      <w:r w:rsidR="00AF3839" w:rsidRPr="00AF3839">
        <w:rPr>
          <w:rFonts w:ascii="Times New Roman" w:hAnsi="Times New Roman" w:cs="Times New Roman"/>
          <w:i/>
          <w:sz w:val="24"/>
          <w:szCs w:val="24"/>
        </w:rPr>
        <w:t xml:space="preserve">Delta Operations (Pvt) Ltd </w:t>
      </w:r>
      <w:proofErr w:type="spellStart"/>
      <w:r w:rsidR="00AF3839" w:rsidRPr="00AF3839">
        <w:rPr>
          <w:rFonts w:ascii="Times New Roman" w:hAnsi="Times New Roman" w:cs="Times New Roman"/>
          <w:i/>
          <w:sz w:val="24"/>
          <w:szCs w:val="24"/>
        </w:rPr>
        <w:t>vs</w:t>
      </w:r>
      <w:proofErr w:type="spellEnd"/>
      <w:r w:rsidR="00AF3839" w:rsidRPr="00AF3839">
        <w:rPr>
          <w:rFonts w:ascii="Times New Roman" w:hAnsi="Times New Roman" w:cs="Times New Roman"/>
          <w:i/>
          <w:sz w:val="24"/>
          <w:szCs w:val="24"/>
        </w:rPr>
        <w:t xml:space="preserve"> Origen Corporation</w:t>
      </w:r>
      <w:r w:rsidR="00AF3839">
        <w:rPr>
          <w:rFonts w:ascii="Times New Roman" w:hAnsi="Times New Roman" w:cs="Times New Roman"/>
          <w:sz w:val="24"/>
          <w:szCs w:val="24"/>
        </w:rPr>
        <w:t xml:space="preserve"> </w:t>
      </w:r>
      <w:r w:rsidR="00AF3839" w:rsidRPr="00AF3839">
        <w:rPr>
          <w:rFonts w:ascii="Times New Roman" w:hAnsi="Times New Roman" w:cs="Times New Roman"/>
          <w:i/>
          <w:sz w:val="24"/>
          <w:szCs w:val="24"/>
        </w:rPr>
        <w:t>(Pvt) Ltd</w:t>
      </w:r>
      <w:r w:rsidR="00AF3839">
        <w:rPr>
          <w:rFonts w:ascii="Times New Roman" w:hAnsi="Times New Roman" w:cs="Times New Roman"/>
          <w:sz w:val="24"/>
          <w:szCs w:val="24"/>
        </w:rPr>
        <w:t xml:space="preserve"> SC 86-06.</w:t>
      </w:r>
    </w:p>
    <w:p w:rsidR="007401C4" w:rsidRPr="00DB4AAF" w:rsidRDefault="00AF3839" w:rsidP="00E87FA8">
      <w:pPr>
        <w:pStyle w:val="ListParagraph"/>
        <w:spacing w:after="0" w:line="360" w:lineRule="auto"/>
        <w:ind w:left="60" w:firstLine="660"/>
        <w:jc w:val="both"/>
        <w:rPr>
          <w:rFonts w:ascii="Times New Roman" w:hAnsi="Times New Roman" w:cs="Times New Roman"/>
          <w:i/>
          <w:sz w:val="24"/>
          <w:szCs w:val="24"/>
        </w:rPr>
      </w:pPr>
      <w:r>
        <w:rPr>
          <w:rFonts w:ascii="Times New Roman" w:hAnsi="Times New Roman" w:cs="Times New Roman"/>
          <w:sz w:val="24"/>
          <w:szCs w:val="24"/>
        </w:rPr>
        <w:t>It is clear that a court will only set aside an arbitral award where the “</w:t>
      </w:r>
      <w:r w:rsidRPr="00DB4AAF">
        <w:rPr>
          <w:rFonts w:ascii="Times New Roman" w:hAnsi="Times New Roman" w:cs="Times New Roman"/>
          <w:i/>
          <w:sz w:val="24"/>
          <w:szCs w:val="24"/>
        </w:rPr>
        <w:t xml:space="preserve">reasoning </w:t>
      </w:r>
      <w:r w:rsidR="001F3CF6">
        <w:rPr>
          <w:rFonts w:ascii="Times New Roman" w:hAnsi="Times New Roman" w:cs="Times New Roman"/>
          <w:i/>
          <w:sz w:val="24"/>
          <w:szCs w:val="24"/>
        </w:rPr>
        <w:t>or conclusion in award go</w:t>
      </w:r>
      <w:r w:rsidRPr="00DB4AAF">
        <w:rPr>
          <w:rFonts w:ascii="Times New Roman" w:hAnsi="Times New Roman" w:cs="Times New Roman"/>
          <w:i/>
          <w:sz w:val="24"/>
          <w:szCs w:val="24"/>
        </w:rPr>
        <w:t>es beyond mere faultiness or incorrectness and constitutes a palpable inequity that is so far reaching and outrageous in its defiance of logic or accepte</w:t>
      </w:r>
      <w:r w:rsidR="00B4316F" w:rsidRPr="00DB4AAF">
        <w:rPr>
          <w:rFonts w:ascii="Times New Roman" w:hAnsi="Times New Roman" w:cs="Times New Roman"/>
          <w:i/>
          <w:sz w:val="24"/>
          <w:szCs w:val="24"/>
        </w:rPr>
        <w:t>d moral standards that a sensib</w:t>
      </w:r>
      <w:r w:rsidRPr="00DB4AAF">
        <w:rPr>
          <w:rFonts w:ascii="Times New Roman" w:hAnsi="Times New Roman" w:cs="Times New Roman"/>
          <w:i/>
          <w:sz w:val="24"/>
          <w:szCs w:val="24"/>
        </w:rPr>
        <w:t>le and fair minded person would consider that the conception</w:t>
      </w:r>
      <w:r w:rsidR="00B4316F" w:rsidRPr="00DB4AAF">
        <w:rPr>
          <w:rFonts w:ascii="Times New Roman" w:hAnsi="Times New Roman" w:cs="Times New Roman"/>
          <w:i/>
          <w:sz w:val="24"/>
          <w:szCs w:val="24"/>
        </w:rPr>
        <w:t xml:space="preserve"> of justice in Zimbabwe would be intolerably hurt by the award, then it would be contrary to public policy </w:t>
      </w:r>
      <w:r w:rsidR="004D1331" w:rsidRPr="00DB4AAF">
        <w:rPr>
          <w:rFonts w:ascii="Times New Roman" w:hAnsi="Times New Roman" w:cs="Times New Roman"/>
          <w:i/>
          <w:sz w:val="24"/>
          <w:szCs w:val="24"/>
        </w:rPr>
        <w:t xml:space="preserve">to uphold it.  The same consequence applies where the arbitrator has not applied his mind to the question or has totally misunderstood </w:t>
      </w:r>
      <w:r w:rsidR="00720B05" w:rsidRPr="00DB4AAF">
        <w:rPr>
          <w:rFonts w:ascii="Times New Roman" w:hAnsi="Times New Roman" w:cs="Times New Roman"/>
          <w:i/>
          <w:sz w:val="24"/>
          <w:szCs w:val="24"/>
        </w:rPr>
        <w:t>the issue and the resultant injustice reached the point mentioned above</w:t>
      </w:r>
      <w:r w:rsidR="007401C4" w:rsidRPr="00DB4AAF">
        <w:rPr>
          <w:rFonts w:ascii="Times New Roman" w:hAnsi="Times New Roman" w:cs="Times New Roman"/>
          <w:i/>
          <w:sz w:val="24"/>
          <w:szCs w:val="24"/>
        </w:rPr>
        <w:t>.”</w:t>
      </w:r>
    </w:p>
    <w:p w:rsidR="00DC6E3C" w:rsidRDefault="000D2E92" w:rsidP="00E87FA8">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 xml:space="preserve">By </w:t>
      </w:r>
      <w:r w:rsidR="007401C4">
        <w:rPr>
          <w:rFonts w:ascii="Times New Roman" w:hAnsi="Times New Roman" w:cs="Times New Roman"/>
          <w:sz w:val="24"/>
          <w:szCs w:val="24"/>
        </w:rPr>
        <w:t xml:space="preserve">any stretch of the imagination it cannot be said that the present award constitutes </w:t>
      </w:r>
      <w:r w:rsidR="00DC6E3C">
        <w:rPr>
          <w:rFonts w:ascii="Times New Roman" w:hAnsi="Times New Roman" w:cs="Times New Roman"/>
          <w:sz w:val="24"/>
          <w:szCs w:val="24"/>
        </w:rPr>
        <w:t>a palpable inequity in the p</w:t>
      </w:r>
      <w:r w:rsidR="007401C4">
        <w:rPr>
          <w:rFonts w:ascii="Times New Roman" w:hAnsi="Times New Roman" w:cs="Times New Roman"/>
          <w:sz w:val="24"/>
          <w:szCs w:val="24"/>
        </w:rPr>
        <w:t>r</w:t>
      </w:r>
      <w:r w:rsidR="00DC6E3C">
        <w:rPr>
          <w:rFonts w:ascii="Times New Roman" w:hAnsi="Times New Roman" w:cs="Times New Roman"/>
          <w:sz w:val="24"/>
          <w:szCs w:val="24"/>
        </w:rPr>
        <w:t>o</w:t>
      </w:r>
      <w:r w:rsidR="007401C4">
        <w:rPr>
          <w:rFonts w:ascii="Times New Roman" w:hAnsi="Times New Roman" w:cs="Times New Roman"/>
          <w:sz w:val="24"/>
          <w:szCs w:val="24"/>
        </w:rPr>
        <w:t>portions</w:t>
      </w:r>
      <w:r w:rsidR="00DC6E3C">
        <w:rPr>
          <w:rFonts w:ascii="Times New Roman" w:hAnsi="Times New Roman" w:cs="Times New Roman"/>
          <w:sz w:val="24"/>
          <w:szCs w:val="24"/>
        </w:rPr>
        <w:t xml:space="preserve"> envisaged in the Delta Corporation case</w:t>
      </w:r>
      <w:r w:rsidR="00DC6E3C" w:rsidRPr="00DB4AAF">
        <w:rPr>
          <w:rFonts w:ascii="Times New Roman" w:hAnsi="Times New Roman" w:cs="Times New Roman"/>
          <w:i/>
          <w:sz w:val="24"/>
          <w:szCs w:val="24"/>
        </w:rPr>
        <w:t xml:space="preserve"> supra</w:t>
      </w:r>
      <w:r w:rsidR="00DC6E3C">
        <w:rPr>
          <w:rFonts w:ascii="Times New Roman" w:hAnsi="Times New Roman" w:cs="Times New Roman"/>
          <w:sz w:val="24"/>
          <w:szCs w:val="24"/>
        </w:rPr>
        <w:t>.  On the contrary</w:t>
      </w:r>
      <w:r w:rsidR="001F3CF6">
        <w:rPr>
          <w:rFonts w:ascii="Times New Roman" w:hAnsi="Times New Roman" w:cs="Times New Roman"/>
          <w:sz w:val="24"/>
          <w:szCs w:val="24"/>
        </w:rPr>
        <w:t>,</w:t>
      </w:r>
      <w:r w:rsidR="00DC6E3C">
        <w:rPr>
          <w:rFonts w:ascii="Times New Roman" w:hAnsi="Times New Roman" w:cs="Times New Roman"/>
          <w:sz w:val="24"/>
          <w:szCs w:val="24"/>
        </w:rPr>
        <w:t xml:space="preserve"> as already indicated</w:t>
      </w:r>
      <w:r w:rsidR="001F3CF6">
        <w:rPr>
          <w:rFonts w:ascii="Times New Roman" w:hAnsi="Times New Roman" w:cs="Times New Roman"/>
          <w:sz w:val="24"/>
          <w:szCs w:val="24"/>
        </w:rPr>
        <w:t>,</w:t>
      </w:r>
      <w:r w:rsidR="00DC6E3C">
        <w:rPr>
          <w:rFonts w:ascii="Times New Roman" w:hAnsi="Times New Roman" w:cs="Times New Roman"/>
          <w:sz w:val="24"/>
          <w:szCs w:val="24"/>
        </w:rPr>
        <w:t xml:space="preserve"> I do not find any faultiness or incorrectness in the arbitration proceedings let alone of the magnitude described by</w:t>
      </w:r>
      <w:r w:rsidR="006A6088">
        <w:rPr>
          <w:rFonts w:ascii="Times New Roman" w:hAnsi="Times New Roman" w:cs="Times New Roman"/>
          <w:sz w:val="24"/>
          <w:szCs w:val="24"/>
        </w:rPr>
        <w:t xml:space="preserve"> the applicant.  The award in m</w:t>
      </w:r>
      <w:r w:rsidR="00DC6E3C">
        <w:rPr>
          <w:rFonts w:ascii="Times New Roman" w:hAnsi="Times New Roman" w:cs="Times New Roman"/>
          <w:sz w:val="24"/>
          <w:szCs w:val="24"/>
        </w:rPr>
        <w:t>y view is in accordance with the substantive and procedural laws of Zimbabwe.  Both parties were afforded a fair hearing in accordance with the rules of natural justice.  In particular it has not been shown in what way the award is in conflict with the public policy of Zimbabwe.</w:t>
      </w:r>
      <w:r w:rsidR="001F3CF6">
        <w:rPr>
          <w:rFonts w:ascii="Times New Roman" w:hAnsi="Times New Roman" w:cs="Times New Roman"/>
          <w:sz w:val="24"/>
          <w:szCs w:val="24"/>
        </w:rPr>
        <w:t xml:space="preserve">  Accordingly the application cannot succeed.</w:t>
      </w:r>
    </w:p>
    <w:p w:rsidR="00DC6E3C" w:rsidRDefault="00DC6E3C" w:rsidP="008C264C">
      <w:pPr>
        <w:pStyle w:val="ListParagraph"/>
        <w:spacing w:after="0" w:line="360" w:lineRule="auto"/>
        <w:ind w:left="60" w:firstLine="660"/>
        <w:jc w:val="both"/>
        <w:rPr>
          <w:rFonts w:ascii="Times New Roman" w:hAnsi="Times New Roman" w:cs="Times New Roman"/>
          <w:sz w:val="24"/>
          <w:szCs w:val="24"/>
        </w:rPr>
      </w:pPr>
      <w:r>
        <w:rPr>
          <w:rFonts w:ascii="Times New Roman" w:hAnsi="Times New Roman" w:cs="Times New Roman"/>
          <w:sz w:val="24"/>
          <w:szCs w:val="24"/>
        </w:rPr>
        <w:t>For these reasons I order as follows:</w:t>
      </w:r>
    </w:p>
    <w:p w:rsidR="00DC6E3C" w:rsidRDefault="00DC6E3C" w:rsidP="008C264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That the application be and is hereby dismissed in its entirety.</w:t>
      </w:r>
    </w:p>
    <w:p w:rsidR="00AF3839" w:rsidRDefault="00DC6E3C" w:rsidP="008C264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applicant shall pay the costs.</w:t>
      </w:r>
      <w:r w:rsidR="004D1331">
        <w:rPr>
          <w:rFonts w:ascii="Times New Roman" w:hAnsi="Times New Roman" w:cs="Times New Roman"/>
          <w:sz w:val="24"/>
          <w:szCs w:val="24"/>
        </w:rPr>
        <w:t xml:space="preserve"> </w:t>
      </w:r>
    </w:p>
    <w:p w:rsidR="00E22B20" w:rsidRDefault="00E22B20" w:rsidP="008C264C">
      <w:pPr>
        <w:spacing w:after="0" w:line="360" w:lineRule="auto"/>
        <w:jc w:val="both"/>
        <w:rPr>
          <w:rFonts w:ascii="Times New Roman" w:hAnsi="Times New Roman" w:cs="Times New Roman"/>
          <w:sz w:val="24"/>
          <w:szCs w:val="24"/>
        </w:rPr>
      </w:pPr>
    </w:p>
    <w:p w:rsidR="008C264C" w:rsidRDefault="008C264C" w:rsidP="008C264C">
      <w:pPr>
        <w:spacing w:after="0" w:line="360" w:lineRule="auto"/>
        <w:jc w:val="both"/>
        <w:rPr>
          <w:rFonts w:ascii="Times New Roman" w:hAnsi="Times New Roman" w:cs="Times New Roman"/>
          <w:sz w:val="24"/>
          <w:szCs w:val="24"/>
        </w:rPr>
      </w:pPr>
    </w:p>
    <w:p w:rsidR="008C264C" w:rsidRDefault="008C264C" w:rsidP="008C264C">
      <w:pPr>
        <w:spacing w:after="0" w:line="360" w:lineRule="auto"/>
        <w:jc w:val="both"/>
        <w:rPr>
          <w:rFonts w:ascii="Times New Roman" w:hAnsi="Times New Roman" w:cs="Times New Roman"/>
          <w:sz w:val="24"/>
          <w:szCs w:val="24"/>
        </w:rPr>
      </w:pPr>
    </w:p>
    <w:p w:rsidR="008C264C" w:rsidRDefault="008C264C" w:rsidP="008C264C">
      <w:pPr>
        <w:spacing w:after="0" w:line="360" w:lineRule="auto"/>
        <w:jc w:val="both"/>
        <w:rPr>
          <w:rFonts w:ascii="Times New Roman" w:hAnsi="Times New Roman" w:cs="Times New Roman"/>
          <w:sz w:val="24"/>
          <w:szCs w:val="24"/>
        </w:rPr>
      </w:pPr>
    </w:p>
    <w:p w:rsidR="008C264C" w:rsidRDefault="008C264C" w:rsidP="008C264C">
      <w:pPr>
        <w:spacing w:after="0" w:line="360" w:lineRule="auto"/>
        <w:jc w:val="both"/>
        <w:rPr>
          <w:rFonts w:ascii="Times New Roman" w:hAnsi="Times New Roman" w:cs="Times New Roman"/>
          <w:sz w:val="24"/>
          <w:szCs w:val="24"/>
        </w:rPr>
      </w:pPr>
    </w:p>
    <w:p w:rsidR="008C264C" w:rsidRDefault="008C264C" w:rsidP="008C264C">
      <w:pPr>
        <w:spacing w:after="0" w:line="240" w:lineRule="auto"/>
        <w:jc w:val="both"/>
        <w:rPr>
          <w:rFonts w:ascii="Times New Roman" w:hAnsi="Times New Roman" w:cs="Times New Roman"/>
          <w:sz w:val="24"/>
          <w:szCs w:val="24"/>
        </w:rPr>
      </w:pPr>
      <w:proofErr w:type="spellStart"/>
      <w:r w:rsidRPr="008C264C">
        <w:rPr>
          <w:rFonts w:ascii="Times New Roman" w:hAnsi="Times New Roman" w:cs="Times New Roman"/>
          <w:i/>
          <w:sz w:val="24"/>
          <w:szCs w:val="24"/>
        </w:rPr>
        <w:t>Musemburi</w:t>
      </w:r>
      <w:proofErr w:type="spellEnd"/>
      <w:r w:rsidRPr="008C264C">
        <w:rPr>
          <w:rFonts w:ascii="Times New Roman" w:hAnsi="Times New Roman" w:cs="Times New Roman"/>
          <w:i/>
          <w:sz w:val="24"/>
          <w:szCs w:val="24"/>
        </w:rPr>
        <w:t xml:space="preserve"> &amp; </w:t>
      </w:r>
      <w:proofErr w:type="spellStart"/>
      <w:r w:rsidRPr="008C264C">
        <w:rPr>
          <w:rFonts w:ascii="Times New Roman" w:hAnsi="Times New Roman" w:cs="Times New Roman"/>
          <w:i/>
          <w:sz w:val="24"/>
          <w:szCs w:val="24"/>
        </w:rPr>
        <w:t>Muchenga</w:t>
      </w:r>
      <w:proofErr w:type="spellEnd"/>
      <w:r>
        <w:rPr>
          <w:rFonts w:ascii="Times New Roman" w:hAnsi="Times New Roman" w:cs="Times New Roman"/>
          <w:sz w:val="24"/>
          <w:szCs w:val="24"/>
        </w:rPr>
        <w:t>, applicant’s legal practitioners</w:t>
      </w:r>
    </w:p>
    <w:p w:rsidR="008C264C" w:rsidRPr="008C264C" w:rsidRDefault="008C264C" w:rsidP="008C264C">
      <w:pPr>
        <w:spacing w:after="0" w:line="240" w:lineRule="auto"/>
        <w:jc w:val="both"/>
        <w:rPr>
          <w:rFonts w:ascii="Times New Roman" w:hAnsi="Times New Roman" w:cs="Times New Roman"/>
          <w:sz w:val="24"/>
          <w:szCs w:val="24"/>
        </w:rPr>
      </w:pPr>
      <w:r w:rsidRPr="008C264C">
        <w:rPr>
          <w:rFonts w:ascii="Times New Roman" w:hAnsi="Times New Roman" w:cs="Times New Roman"/>
          <w:i/>
          <w:sz w:val="24"/>
          <w:szCs w:val="24"/>
        </w:rPr>
        <w:t xml:space="preserve">Messrs </w:t>
      </w:r>
      <w:proofErr w:type="spellStart"/>
      <w:r w:rsidRPr="008C264C">
        <w:rPr>
          <w:rFonts w:ascii="Times New Roman" w:hAnsi="Times New Roman" w:cs="Times New Roman"/>
          <w:i/>
          <w:sz w:val="24"/>
          <w:szCs w:val="24"/>
        </w:rPr>
        <w:t>Dube</w:t>
      </w:r>
      <w:proofErr w:type="spellEnd"/>
      <w:r w:rsidRPr="008C264C">
        <w:rPr>
          <w:rFonts w:ascii="Times New Roman" w:hAnsi="Times New Roman" w:cs="Times New Roman"/>
          <w:i/>
          <w:sz w:val="24"/>
          <w:szCs w:val="24"/>
        </w:rPr>
        <w:t xml:space="preserve">, </w:t>
      </w:r>
      <w:proofErr w:type="spellStart"/>
      <w:r w:rsidRPr="008C264C">
        <w:rPr>
          <w:rFonts w:ascii="Times New Roman" w:hAnsi="Times New Roman" w:cs="Times New Roman"/>
          <w:i/>
          <w:sz w:val="24"/>
          <w:szCs w:val="24"/>
        </w:rPr>
        <w:t>Manikai</w:t>
      </w:r>
      <w:proofErr w:type="spellEnd"/>
      <w:r w:rsidRPr="008C264C">
        <w:rPr>
          <w:rFonts w:ascii="Times New Roman" w:hAnsi="Times New Roman" w:cs="Times New Roman"/>
          <w:i/>
          <w:sz w:val="24"/>
          <w:szCs w:val="24"/>
        </w:rPr>
        <w:t xml:space="preserve"> &amp; </w:t>
      </w:r>
      <w:proofErr w:type="spellStart"/>
      <w:r w:rsidRPr="008C264C">
        <w:rPr>
          <w:rFonts w:ascii="Times New Roman" w:hAnsi="Times New Roman" w:cs="Times New Roman"/>
          <w:i/>
          <w:sz w:val="24"/>
          <w:szCs w:val="24"/>
        </w:rPr>
        <w:t>Hwacha</w:t>
      </w:r>
      <w:proofErr w:type="spellEnd"/>
      <w:r>
        <w:rPr>
          <w:rFonts w:ascii="Times New Roman" w:hAnsi="Times New Roman" w:cs="Times New Roman"/>
          <w:sz w:val="24"/>
          <w:szCs w:val="24"/>
        </w:rPr>
        <w:t>, 1</w:t>
      </w:r>
      <w:r w:rsidRPr="008C264C">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legal practitioners</w:t>
      </w:r>
    </w:p>
    <w:sectPr w:rsidR="008C264C" w:rsidRPr="008C264C" w:rsidSect="003F3C81">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6D" w:rsidRDefault="0056046D" w:rsidP="003F3C81">
      <w:pPr>
        <w:spacing w:after="0" w:line="240" w:lineRule="auto"/>
      </w:pPr>
      <w:r>
        <w:separator/>
      </w:r>
    </w:p>
  </w:endnote>
  <w:endnote w:type="continuationSeparator" w:id="0">
    <w:p w:rsidR="0056046D" w:rsidRDefault="0056046D" w:rsidP="003F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6D" w:rsidRDefault="0056046D" w:rsidP="003F3C81">
      <w:pPr>
        <w:spacing w:after="0" w:line="240" w:lineRule="auto"/>
      </w:pPr>
      <w:r>
        <w:separator/>
      </w:r>
    </w:p>
  </w:footnote>
  <w:footnote w:type="continuationSeparator" w:id="0">
    <w:p w:rsidR="0056046D" w:rsidRDefault="0056046D" w:rsidP="003F3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46901"/>
      <w:docPartObj>
        <w:docPartGallery w:val="Page Numbers (Top of Page)"/>
        <w:docPartUnique/>
      </w:docPartObj>
    </w:sdtPr>
    <w:sdtEndPr>
      <w:rPr>
        <w:rFonts w:ascii="Times New Roman" w:hAnsi="Times New Roman" w:cs="Times New Roman"/>
        <w:noProof/>
        <w:sz w:val="24"/>
        <w:szCs w:val="24"/>
      </w:rPr>
    </w:sdtEndPr>
    <w:sdtContent>
      <w:p w:rsidR="003F3C81" w:rsidRDefault="003F3C81">
        <w:pPr>
          <w:pStyle w:val="Header"/>
          <w:rPr>
            <w:rFonts w:ascii="Times New Roman" w:hAnsi="Times New Roman" w:cs="Times New Roman"/>
            <w:noProof/>
            <w:sz w:val="24"/>
            <w:szCs w:val="24"/>
          </w:rPr>
        </w:pPr>
        <w:r w:rsidRPr="003F3C81">
          <w:rPr>
            <w:rFonts w:ascii="Times New Roman" w:hAnsi="Times New Roman" w:cs="Times New Roman"/>
            <w:sz w:val="24"/>
            <w:szCs w:val="24"/>
          </w:rPr>
          <w:fldChar w:fldCharType="begin"/>
        </w:r>
        <w:r w:rsidRPr="003F3C81">
          <w:rPr>
            <w:rFonts w:ascii="Times New Roman" w:hAnsi="Times New Roman" w:cs="Times New Roman"/>
            <w:sz w:val="24"/>
            <w:szCs w:val="24"/>
          </w:rPr>
          <w:instrText xml:space="preserve"> PAGE   \* MERGEFORMAT </w:instrText>
        </w:r>
        <w:r w:rsidRPr="003F3C81">
          <w:rPr>
            <w:rFonts w:ascii="Times New Roman" w:hAnsi="Times New Roman" w:cs="Times New Roman"/>
            <w:sz w:val="24"/>
            <w:szCs w:val="24"/>
          </w:rPr>
          <w:fldChar w:fldCharType="separate"/>
        </w:r>
        <w:r w:rsidR="00F23349">
          <w:rPr>
            <w:rFonts w:ascii="Times New Roman" w:hAnsi="Times New Roman" w:cs="Times New Roman"/>
            <w:noProof/>
            <w:sz w:val="24"/>
            <w:szCs w:val="24"/>
          </w:rPr>
          <w:t>4</w:t>
        </w:r>
        <w:r w:rsidRPr="003F3C81">
          <w:rPr>
            <w:rFonts w:ascii="Times New Roman" w:hAnsi="Times New Roman" w:cs="Times New Roman"/>
            <w:noProof/>
            <w:sz w:val="24"/>
            <w:szCs w:val="24"/>
          </w:rPr>
          <w:fldChar w:fldCharType="end"/>
        </w:r>
      </w:p>
      <w:p w:rsidR="003F3C81" w:rsidRDefault="000632A8">
        <w:pPr>
          <w:pStyle w:val="Header"/>
          <w:rPr>
            <w:rFonts w:ascii="Times New Roman" w:hAnsi="Times New Roman" w:cs="Times New Roman"/>
            <w:noProof/>
            <w:sz w:val="24"/>
            <w:szCs w:val="24"/>
          </w:rPr>
        </w:pPr>
        <w:r>
          <w:rPr>
            <w:rFonts w:ascii="Times New Roman" w:hAnsi="Times New Roman" w:cs="Times New Roman"/>
            <w:noProof/>
            <w:sz w:val="24"/>
            <w:szCs w:val="24"/>
          </w:rPr>
          <w:t>HH 2</w:t>
        </w:r>
        <w:r w:rsidR="00E90EB0">
          <w:rPr>
            <w:rFonts w:ascii="Times New Roman" w:hAnsi="Times New Roman" w:cs="Times New Roman"/>
            <w:noProof/>
            <w:sz w:val="24"/>
            <w:szCs w:val="24"/>
          </w:rPr>
          <w:t>00-12</w:t>
        </w:r>
      </w:p>
      <w:p w:rsidR="003F3C81" w:rsidRDefault="003F3C81">
        <w:pPr>
          <w:pStyle w:val="Header"/>
          <w:rPr>
            <w:rFonts w:ascii="Times New Roman" w:hAnsi="Times New Roman" w:cs="Times New Roman"/>
            <w:noProof/>
            <w:sz w:val="24"/>
            <w:szCs w:val="24"/>
          </w:rPr>
        </w:pPr>
        <w:r>
          <w:rPr>
            <w:rFonts w:ascii="Times New Roman" w:hAnsi="Times New Roman" w:cs="Times New Roman"/>
            <w:noProof/>
            <w:sz w:val="24"/>
            <w:szCs w:val="24"/>
          </w:rPr>
          <w:t>HC 6250/10</w:t>
        </w:r>
      </w:p>
      <w:p w:rsidR="003F3C81" w:rsidRPr="003F3C81" w:rsidRDefault="0056046D">
        <w:pPr>
          <w:pStyle w:val="Header"/>
          <w:rPr>
            <w:rFonts w:ascii="Times New Roman" w:hAnsi="Times New Roman" w:cs="Times New Roman"/>
            <w:sz w:val="24"/>
            <w:szCs w:val="24"/>
          </w:rPr>
        </w:pPr>
      </w:p>
    </w:sdtContent>
  </w:sdt>
  <w:p w:rsidR="003F3C81" w:rsidRDefault="003F3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17315"/>
      <w:docPartObj>
        <w:docPartGallery w:val="Page Numbers (Top of Page)"/>
        <w:docPartUnique/>
      </w:docPartObj>
    </w:sdtPr>
    <w:sdtEndPr>
      <w:rPr>
        <w:noProof/>
      </w:rPr>
    </w:sdtEndPr>
    <w:sdtContent>
      <w:p w:rsidR="003F3C81" w:rsidRDefault="003F3C81">
        <w:pPr>
          <w:pStyle w:val="Header"/>
          <w:jc w:val="right"/>
          <w:rPr>
            <w:rFonts w:ascii="Times New Roman" w:hAnsi="Times New Roman" w:cs="Times New Roman"/>
            <w:noProof/>
            <w:sz w:val="24"/>
            <w:szCs w:val="24"/>
          </w:rPr>
        </w:pPr>
        <w:r w:rsidRPr="003F3C81">
          <w:rPr>
            <w:rFonts w:ascii="Times New Roman" w:hAnsi="Times New Roman" w:cs="Times New Roman"/>
            <w:sz w:val="24"/>
            <w:szCs w:val="24"/>
          </w:rPr>
          <w:fldChar w:fldCharType="begin"/>
        </w:r>
        <w:r w:rsidRPr="003F3C81">
          <w:rPr>
            <w:rFonts w:ascii="Times New Roman" w:hAnsi="Times New Roman" w:cs="Times New Roman"/>
            <w:sz w:val="24"/>
            <w:szCs w:val="24"/>
          </w:rPr>
          <w:instrText xml:space="preserve"> PAGE   \* MERGEFORMAT </w:instrText>
        </w:r>
        <w:r w:rsidRPr="003F3C81">
          <w:rPr>
            <w:rFonts w:ascii="Times New Roman" w:hAnsi="Times New Roman" w:cs="Times New Roman"/>
            <w:sz w:val="24"/>
            <w:szCs w:val="24"/>
          </w:rPr>
          <w:fldChar w:fldCharType="separate"/>
        </w:r>
        <w:r w:rsidR="00F23349">
          <w:rPr>
            <w:rFonts w:ascii="Times New Roman" w:hAnsi="Times New Roman" w:cs="Times New Roman"/>
            <w:noProof/>
            <w:sz w:val="24"/>
            <w:szCs w:val="24"/>
          </w:rPr>
          <w:t>5</w:t>
        </w:r>
        <w:r w:rsidRPr="003F3C81">
          <w:rPr>
            <w:rFonts w:ascii="Times New Roman" w:hAnsi="Times New Roman" w:cs="Times New Roman"/>
            <w:noProof/>
            <w:sz w:val="24"/>
            <w:szCs w:val="24"/>
          </w:rPr>
          <w:fldChar w:fldCharType="end"/>
        </w:r>
      </w:p>
      <w:p w:rsidR="003F3C81" w:rsidRDefault="000632A8">
        <w:pPr>
          <w:pStyle w:val="Header"/>
          <w:jc w:val="right"/>
          <w:rPr>
            <w:rFonts w:ascii="Times New Roman" w:hAnsi="Times New Roman" w:cs="Times New Roman"/>
            <w:noProof/>
            <w:sz w:val="24"/>
            <w:szCs w:val="24"/>
          </w:rPr>
        </w:pPr>
        <w:r>
          <w:rPr>
            <w:rFonts w:ascii="Times New Roman" w:hAnsi="Times New Roman" w:cs="Times New Roman"/>
            <w:noProof/>
            <w:sz w:val="24"/>
            <w:szCs w:val="24"/>
          </w:rPr>
          <w:t>HH 2</w:t>
        </w:r>
        <w:r w:rsidR="00E90EB0">
          <w:rPr>
            <w:rFonts w:ascii="Times New Roman" w:hAnsi="Times New Roman" w:cs="Times New Roman"/>
            <w:noProof/>
            <w:sz w:val="24"/>
            <w:szCs w:val="24"/>
          </w:rPr>
          <w:t>00-12</w:t>
        </w:r>
      </w:p>
      <w:p w:rsidR="003F3C81" w:rsidRDefault="003F3C81">
        <w:pPr>
          <w:pStyle w:val="Header"/>
          <w:jc w:val="right"/>
          <w:rPr>
            <w:rFonts w:ascii="Times New Roman" w:hAnsi="Times New Roman" w:cs="Times New Roman"/>
            <w:noProof/>
            <w:sz w:val="24"/>
            <w:szCs w:val="24"/>
          </w:rPr>
        </w:pPr>
        <w:r>
          <w:rPr>
            <w:rFonts w:ascii="Times New Roman" w:hAnsi="Times New Roman" w:cs="Times New Roman"/>
            <w:noProof/>
            <w:sz w:val="24"/>
            <w:szCs w:val="24"/>
          </w:rPr>
          <w:t>HC 6250/10</w:t>
        </w:r>
      </w:p>
      <w:p w:rsidR="003F3C81" w:rsidRDefault="0056046D">
        <w:pPr>
          <w:pStyle w:val="Header"/>
          <w:jc w:val="right"/>
        </w:pPr>
      </w:p>
    </w:sdtContent>
  </w:sdt>
  <w:p w:rsidR="003F3C81" w:rsidRDefault="003F3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81" w:rsidRDefault="000632A8" w:rsidP="003F3C81">
    <w:pPr>
      <w:pStyle w:val="Header"/>
      <w:jc w:val="right"/>
      <w:rPr>
        <w:rFonts w:ascii="Times New Roman" w:hAnsi="Times New Roman" w:cs="Times New Roman"/>
        <w:sz w:val="24"/>
        <w:szCs w:val="24"/>
      </w:rPr>
    </w:pPr>
    <w:r>
      <w:rPr>
        <w:rFonts w:ascii="Times New Roman" w:hAnsi="Times New Roman" w:cs="Times New Roman"/>
        <w:sz w:val="24"/>
        <w:szCs w:val="24"/>
      </w:rPr>
      <w:t>HH 2</w:t>
    </w:r>
    <w:r w:rsidR="00E90EB0">
      <w:rPr>
        <w:rFonts w:ascii="Times New Roman" w:hAnsi="Times New Roman" w:cs="Times New Roman"/>
        <w:sz w:val="24"/>
        <w:szCs w:val="24"/>
      </w:rPr>
      <w:t>00</w:t>
    </w:r>
    <w:r w:rsidR="003F3C81">
      <w:rPr>
        <w:rFonts w:ascii="Times New Roman" w:hAnsi="Times New Roman" w:cs="Times New Roman"/>
        <w:sz w:val="24"/>
        <w:szCs w:val="24"/>
      </w:rPr>
      <w:t>-12</w:t>
    </w:r>
  </w:p>
  <w:p w:rsidR="003F3C81" w:rsidRDefault="003F3C81" w:rsidP="003F3C81">
    <w:pPr>
      <w:pStyle w:val="Header"/>
      <w:jc w:val="right"/>
      <w:rPr>
        <w:rFonts w:ascii="Times New Roman" w:hAnsi="Times New Roman" w:cs="Times New Roman"/>
        <w:sz w:val="24"/>
        <w:szCs w:val="24"/>
      </w:rPr>
    </w:pPr>
    <w:r>
      <w:rPr>
        <w:rFonts w:ascii="Times New Roman" w:hAnsi="Times New Roman" w:cs="Times New Roman"/>
        <w:sz w:val="24"/>
        <w:szCs w:val="24"/>
      </w:rPr>
      <w:t>HC 6250/10</w:t>
    </w:r>
  </w:p>
  <w:p w:rsidR="003F3C81" w:rsidRPr="003F3C81" w:rsidRDefault="003F3C81" w:rsidP="003F3C81">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4FCD"/>
    <w:multiLevelType w:val="hybridMultilevel"/>
    <w:tmpl w:val="F0964868"/>
    <w:lvl w:ilvl="0" w:tplc="C85CFC12">
      <w:start w:val="1"/>
      <w:numFmt w:val="lowerRoman"/>
      <w:lvlText w:val="(%1)"/>
      <w:lvlJc w:val="left"/>
      <w:pPr>
        <w:ind w:left="1500" w:hanging="72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
    <w:nsid w:val="51655093"/>
    <w:multiLevelType w:val="hybridMultilevel"/>
    <w:tmpl w:val="813AFDC0"/>
    <w:lvl w:ilvl="0" w:tplc="7A98A604">
      <w:start w:val="1"/>
      <w:numFmt w:val="decimal"/>
      <w:lvlText w:val="(%1)"/>
      <w:lvlJc w:val="left"/>
      <w:pPr>
        <w:ind w:left="420" w:hanging="360"/>
      </w:pPr>
      <w:rPr>
        <w:rFonts w:hint="default"/>
      </w:rPr>
    </w:lvl>
    <w:lvl w:ilvl="1" w:tplc="30090019" w:tentative="1">
      <w:start w:val="1"/>
      <w:numFmt w:val="lowerLetter"/>
      <w:lvlText w:val="%2."/>
      <w:lvlJc w:val="left"/>
      <w:pPr>
        <w:ind w:left="1140" w:hanging="360"/>
      </w:pPr>
    </w:lvl>
    <w:lvl w:ilvl="2" w:tplc="3009001B" w:tentative="1">
      <w:start w:val="1"/>
      <w:numFmt w:val="lowerRoman"/>
      <w:lvlText w:val="%3."/>
      <w:lvlJc w:val="right"/>
      <w:pPr>
        <w:ind w:left="1860" w:hanging="180"/>
      </w:pPr>
    </w:lvl>
    <w:lvl w:ilvl="3" w:tplc="3009000F" w:tentative="1">
      <w:start w:val="1"/>
      <w:numFmt w:val="decimal"/>
      <w:lvlText w:val="%4."/>
      <w:lvlJc w:val="left"/>
      <w:pPr>
        <w:ind w:left="2580" w:hanging="360"/>
      </w:pPr>
    </w:lvl>
    <w:lvl w:ilvl="4" w:tplc="30090019" w:tentative="1">
      <w:start w:val="1"/>
      <w:numFmt w:val="lowerLetter"/>
      <w:lvlText w:val="%5."/>
      <w:lvlJc w:val="left"/>
      <w:pPr>
        <w:ind w:left="3300" w:hanging="360"/>
      </w:pPr>
    </w:lvl>
    <w:lvl w:ilvl="5" w:tplc="3009001B" w:tentative="1">
      <w:start w:val="1"/>
      <w:numFmt w:val="lowerRoman"/>
      <w:lvlText w:val="%6."/>
      <w:lvlJc w:val="right"/>
      <w:pPr>
        <w:ind w:left="4020" w:hanging="180"/>
      </w:pPr>
    </w:lvl>
    <w:lvl w:ilvl="6" w:tplc="3009000F" w:tentative="1">
      <w:start w:val="1"/>
      <w:numFmt w:val="decimal"/>
      <w:lvlText w:val="%7."/>
      <w:lvlJc w:val="left"/>
      <w:pPr>
        <w:ind w:left="4740" w:hanging="360"/>
      </w:pPr>
    </w:lvl>
    <w:lvl w:ilvl="7" w:tplc="30090019" w:tentative="1">
      <w:start w:val="1"/>
      <w:numFmt w:val="lowerLetter"/>
      <w:lvlText w:val="%8."/>
      <w:lvlJc w:val="left"/>
      <w:pPr>
        <w:ind w:left="5460" w:hanging="360"/>
      </w:pPr>
    </w:lvl>
    <w:lvl w:ilvl="8" w:tplc="3009001B" w:tentative="1">
      <w:start w:val="1"/>
      <w:numFmt w:val="lowerRoman"/>
      <w:lvlText w:val="%9."/>
      <w:lvlJc w:val="right"/>
      <w:pPr>
        <w:ind w:left="6180" w:hanging="180"/>
      </w:pPr>
    </w:lvl>
  </w:abstractNum>
  <w:abstractNum w:abstractNumId="2">
    <w:nsid w:val="57FD4483"/>
    <w:multiLevelType w:val="hybridMultilevel"/>
    <w:tmpl w:val="7D943EC4"/>
    <w:lvl w:ilvl="0" w:tplc="3FC85D4A">
      <w:start w:val="1"/>
      <w:numFmt w:val="lowerLetter"/>
      <w:lvlText w:val="(%1)"/>
      <w:lvlJc w:val="left"/>
      <w:pPr>
        <w:ind w:left="780" w:hanging="360"/>
      </w:pPr>
      <w:rPr>
        <w:rFonts w:hint="default"/>
      </w:rPr>
    </w:lvl>
    <w:lvl w:ilvl="1" w:tplc="30090019">
      <w:start w:val="1"/>
      <w:numFmt w:val="lowerLetter"/>
      <w:lvlText w:val="%2."/>
      <w:lvlJc w:val="left"/>
      <w:pPr>
        <w:ind w:left="1500" w:hanging="360"/>
      </w:pPr>
    </w:lvl>
    <w:lvl w:ilvl="2" w:tplc="3009001B" w:tentative="1">
      <w:start w:val="1"/>
      <w:numFmt w:val="lowerRoman"/>
      <w:lvlText w:val="%3."/>
      <w:lvlJc w:val="right"/>
      <w:pPr>
        <w:ind w:left="2220" w:hanging="180"/>
      </w:pPr>
    </w:lvl>
    <w:lvl w:ilvl="3" w:tplc="3009000F" w:tentative="1">
      <w:start w:val="1"/>
      <w:numFmt w:val="decimal"/>
      <w:lvlText w:val="%4."/>
      <w:lvlJc w:val="left"/>
      <w:pPr>
        <w:ind w:left="2940" w:hanging="360"/>
      </w:pPr>
    </w:lvl>
    <w:lvl w:ilvl="4" w:tplc="30090019" w:tentative="1">
      <w:start w:val="1"/>
      <w:numFmt w:val="lowerLetter"/>
      <w:lvlText w:val="%5."/>
      <w:lvlJc w:val="left"/>
      <w:pPr>
        <w:ind w:left="3660" w:hanging="360"/>
      </w:pPr>
    </w:lvl>
    <w:lvl w:ilvl="5" w:tplc="3009001B" w:tentative="1">
      <w:start w:val="1"/>
      <w:numFmt w:val="lowerRoman"/>
      <w:lvlText w:val="%6."/>
      <w:lvlJc w:val="right"/>
      <w:pPr>
        <w:ind w:left="4380" w:hanging="180"/>
      </w:pPr>
    </w:lvl>
    <w:lvl w:ilvl="6" w:tplc="3009000F" w:tentative="1">
      <w:start w:val="1"/>
      <w:numFmt w:val="decimal"/>
      <w:lvlText w:val="%7."/>
      <w:lvlJc w:val="left"/>
      <w:pPr>
        <w:ind w:left="5100" w:hanging="360"/>
      </w:pPr>
    </w:lvl>
    <w:lvl w:ilvl="7" w:tplc="30090019" w:tentative="1">
      <w:start w:val="1"/>
      <w:numFmt w:val="lowerLetter"/>
      <w:lvlText w:val="%8."/>
      <w:lvlJc w:val="left"/>
      <w:pPr>
        <w:ind w:left="5820" w:hanging="360"/>
      </w:pPr>
    </w:lvl>
    <w:lvl w:ilvl="8" w:tplc="3009001B" w:tentative="1">
      <w:start w:val="1"/>
      <w:numFmt w:val="lowerRoman"/>
      <w:lvlText w:val="%9."/>
      <w:lvlJc w:val="right"/>
      <w:pPr>
        <w:ind w:left="6540" w:hanging="180"/>
      </w:pPr>
    </w:lvl>
  </w:abstractNum>
  <w:abstractNum w:abstractNumId="3">
    <w:nsid w:val="5CD17B8A"/>
    <w:multiLevelType w:val="hybridMultilevel"/>
    <w:tmpl w:val="CA327C1E"/>
    <w:lvl w:ilvl="0" w:tplc="5C9647EE">
      <w:start w:val="1"/>
      <w:numFmt w:val="lowerRoman"/>
      <w:lvlText w:val="(%1)"/>
      <w:lvlJc w:val="left"/>
      <w:pPr>
        <w:ind w:left="1500" w:hanging="720"/>
      </w:pPr>
      <w:rPr>
        <w:rFonts w:hint="default"/>
        <w:u w:val="none"/>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4">
    <w:nsid w:val="5F2F667B"/>
    <w:multiLevelType w:val="hybridMultilevel"/>
    <w:tmpl w:val="1D5A8D04"/>
    <w:lvl w:ilvl="0" w:tplc="299EDF2C">
      <w:start w:val="1"/>
      <w:numFmt w:val="lowerLetter"/>
      <w:lvlText w:val="%1)"/>
      <w:lvlJc w:val="left"/>
      <w:pPr>
        <w:ind w:left="420" w:hanging="360"/>
      </w:pPr>
      <w:rPr>
        <w:rFonts w:hint="default"/>
      </w:rPr>
    </w:lvl>
    <w:lvl w:ilvl="1" w:tplc="30090019">
      <w:start w:val="1"/>
      <w:numFmt w:val="lowerLetter"/>
      <w:lvlText w:val="%2."/>
      <w:lvlJc w:val="left"/>
      <w:pPr>
        <w:ind w:left="1140" w:hanging="360"/>
      </w:pPr>
    </w:lvl>
    <w:lvl w:ilvl="2" w:tplc="3009001B" w:tentative="1">
      <w:start w:val="1"/>
      <w:numFmt w:val="lowerRoman"/>
      <w:lvlText w:val="%3."/>
      <w:lvlJc w:val="right"/>
      <w:pPr>
        <w:ind w:left="1860" w:hanging="180"/>
      </w:pPr>
    </w:lvl>
    <w:lvl w:ilvl="3" w:tplc="3009000F" w:tentative="1">
      <w:start w:val="1"/>
      <w:numFmt w:val="decimal"/>
      <w:lvlText w:val="%4."/>
      <w:lvlJc w:val="left"/>
      <w:pPr>
        <w:ind w:left="2580" w:hanging="360"/>
      </w:pPr>
    </w:lvl>
    <w:lvl w:ilvl="4" w:tplc="30090019" w:tentative="1">
      <w:start w:val="1"/>
      <w:numFmt w:val="lowerLetter"/>
      <w:lvlText w:val="%5."/>
      <w:lvlJc w:val="left"/>
      <w:pPr>
        <w:ind w:left="3300" w:hanging="360"/>
      </w:pPr>
    </w:lvl>
    <w:lvl w:ilvl="5" w:tplc="3009001B" w:tentative="1">
      <w:start w:val="1"/>
      <w:numFmt w:val="lowerRoman"/>
      <w:lvlText w:val="%6."/>
      <w:lvlJc w:val="right"/>
      <w:pPr>
        <w:ind w:left="4020" w:hanging="180"/>
      </w:pPr>
    </w:lvl>
    <w:lvl w:ilvl="6" w:tplc="3009000F" w:tentative="1">
      <w:start w:val="1"/>
      <w:numFmt w:val="decimal"/>
      <w:lvlText w:val="%7."/>
      <w:lvlJc w:val="left"/>
      <w:pPr>
        <w:ind w:left="4740" w:hanging="360"/>
      </w:pPr>
    </w:lvl>
    <w:lvl w:ilvl="7" w:tplc="30090019" w:tentative="1">
      <w:start w:val="1"/>
      <w:numFmt w:val="lowerLetter"/>
      <w:lvlText w:val="%8."/>
      <w:lvlJc w:val="left"/>
      <w:pPr>
        <w:ind w:left="5460" w:hanging="360"/>
      </w:pPr>
    </w:lvl>
    <w:lvl w:ilvl="8" w:tplc="3009001B" w:tentative="1">
      <w:start w:val="1"/>
      <w:numFmt w:val="lowerRoman"/>
      <w:lvlText w:val="%9."/>
      <w:lvlJc w:val="right"/>
      <w:pPr>
        <w:ind w:left="61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44"/>
    <w:rsid w:val="00045D62"/>
    <w:rsid w:val="000632A8"/>
    <w:rsid w:val="000D2E92"/>
    <w:rsid w:val="000F0595"/>
    <w:rsid w:val="00125FC8"/>
    <w:rsid w:val="00127B8A"/>
    <w:rsid w:val="001676BC"/>
    <w:rsid w:val="001D5D10"/>
    <w:rsid w:val="001F3CF6"/>
    <w:rsid w:val="002839DC"/>
    <w:rsid w:val="002E2B6B"/>
    <w:rsid w:val="00362E6C"/>
    <w:rsid w:val="003F3C81"/>
    <w:rsid w:val="00435B0D"/>
    <w:rsid w:val="00436635"/>
    <w:rsid w:val="004B165B"/>
    <w:rsid w:val="004D1331"/>
    <w:rsid w:val="004D41EC"/>
    <w:rsid w:val="0056046D"/>
    <w:rsid w:val="006A6088"/>
    <w:rsid w:val="00720B05"/>
    <w:rsid w:val="00740144"/>
    <w:rsid w:val="007401C4"/>
    <w:rsid w:val="00795C27"/>
    <w:rsid w:val="007F39C5"/>
    <w:rsid w:val="00877496"/>
    <w:rsid w:val="0089308F"/>
    <w:rsid w:val="008B7776"/>
    <w:rsid w:val="008C264C"/>
    <w:rsid w:val="009A010D"/>
    <w:rsid w:val="00A57BCF"/>
    <w:rsid w:val="00A65C6C"/>
    <w:rsid w:val="00AA5D35"/>
    <w:rsid w:val="00AB208B"/>
    <w:rsid w:val="00AF3839"/>
    <w:rsid w:val="00B01CF4"/>
    <w:rsid w:val="00B2717A"/>
    <w:rsid w:val="00B4316F"/>
    <w:rsid w:val="00B77569"/>
    <w:rsid w:val="00DA797B"/>
    <w:rsid w:val="00DB4AAF"/>
    <w:rsid w:val="00DC6E3C"/>
    <w:rsid w:val="00DF5D5A"/>
    <w:rsid w:val="00E22B20"/>
    <w:rsid w:val="00E34597"/>
    <w:rsid w:val="00E468EB"/>
    <w:rsid w:val="00E84964"/>
    <w:rsid w:val="00E87FA8"/>
    <w:rsid w:val="00E90EB0"/>
    <w:rsid w:val="00F1765F"/>
    <w:rsid w:val="00F23349"/>
    <w:rsid w:val="00F47F66"/>
    <w:rsid w:val="00F53907"/>
    <w:rsid w:val="00F86C38"/>
    <w:rsid w:val="00FB541C"/>
    <w:rsid w:val="00FB6503"/>
    <w:rsid w:val="00FE2C0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44"/>
    <w:pPr>
      <w:ind w:left="720"/>
      <w:contextualSpacing/>
    </w:pPr>
  </w:style>
  <w:style w:type="paragraph" w:styleId="Header">
    <w:name w:val="header"/>
    <w:basedOn w:val="Normal"/>
    <w:link w:val="HeaderChar"/>
    <w:uiPriority w:val="99"/>
    <w:unhideWhenUsed/>
    <w:rsid w:val="003F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C81"/>
  </w:style>
  <w:style w:type="paragraph" w:styleId="Footer">
    <w:name w:val="footer"/>
    <w:basedOn w:val="Normal"/>
    <w:link w:val="FooterChar"/>
    <w:uiPriority w:val="99"/>
    <w:unhideWhenUsed/>
    <w:rsid w:val="003F3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C81"/>
  </w:style>
  <w:style w:type="paragraph" w:styleId="BalloonText">
    <w:name w:val="Balloon Text"/>
    <w:basedOn w:val="Normal"/>
    <w:link w:val="BalloonTextChar"/>
    <w:uiPriority w:val="99"/>
    <w:semiHidden/>
    <w:unhideWhenUsed/>
    <w:rsid w:val="003F3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44"/>
    <w:pPr>
      <w:ind w:left="720"/>
      <w:contextualSpacing/>
    </w:pPr>
  </w:style>
  <w:style w:type="paragraph" w:styleId="Header">
    <w:name w:val="header"/>
    <w:basedOn w:val="Normal"/>
    <w:link w:val="HeaderChar"/>
    <w:uiPriority w:val="99"/>
    <w:unhideWhenUsed/>
    <w:rsid w:val="003F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C81"/>
  </w:style>
  <w:style w:type="paragraph" w:styleId="Footer">
    <w:name w:val="footer"/>
    <w:basedOn w:val="Normal"/>
    <w:link w:val="FooterChar"/>
    <w:uiPriority w:val="99"/>
    <w:unhideWhenUsed/>
    <w:rsid w:val="003F3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C81"/>
  </w:style>
  <w:style w:type="paragraph" w:styleId="BalloonText">
    <w:name w:val="Balloon Text"/>
    <w:basedOn w:val="Normal"/>
    <w:link w:val="BalloonTextChar"/>
    <w:uiPriority w:val="99"/>
    <w:semiHidden/>
    <w:unhideWhenUsed/>
    <w:rsid w:val="003F3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2012-05-09T09:08:00Z</cp:lastPrinted>
  <dcterms:created xsi:type="dcterms:W3CDTF">2012-05-09T13:12:00Z</dcterms:created>
  <dcterms:modified xsi:type="dcterms:W3CDTF">2012-05-09T13:12:00Z</dcterms:modified>
</cp:coreProperties>
</file>